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AA" w:rsidRDefault="002859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859AA" w:rsidRDefault="002859AA">
      <w:pPr>
        <w:pStyle w:val="ConsPlusNormal"/>
        <w:jc w:val="both"/>
        <w:outlineLvl w:val="0"/>
      </w:pPr>
    </w:p>
    <w:p w:rsidR="002859AA" w:rsidRDefault="002859AA">
      <w:pPr>
        <w:pStyle w:val="ConsPlusNormal"/>
        <w:outlineLvl w:val="0"/>
      </w:pPr>
      <w:r>
        <w:t>Зарегистрировано в Минюсте России 28 февраля 2022 г. N 67565</w:t>
      </w:r>
    </w:p>
    <w:p w:rsidR="002859AA" w:rsidRDefault="002859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9AA" w:rsidRDefault="002859AA">
      <w:pPr>
        <w:pStyle w:val="ConsPlusNormal"/>
        <w:jc w:val="both"/>
      </w:pPr>
    </w:p>
    <w:p w:rsidR="002859AA" w:rsidRDefault="002859AA">
      <w:pPr>
        <w:pStyle w:val="ConsPlusTitle"/>
        <w:jc w:val="center"/>
      </w:pPr>
      <w:r>
        <w:t>МИНИСТЕРСТВО ПРИРОДНЫХ РЕСУРСОВ И ЭКОЛОГИИ</w:t>
      </w:r>
    </w:p>
    <w:p w:rsidR="002859AA" w:rsidRDefault="002859AA">
      <w:pPr>
        <w:pStyle w:val="ConsPlusTitle"/>
        <w:jc w:val="center"/>
      </w:pPr>
      <w:r>
        <w:t>РОССИЙСКОЙ ФЕДЕРАЦИИ</w:t>
      </w:r>
    </w:p>
    <w:p w:rsidR="002859AA" w:rsidRDefault="002859AA">
      <w:pPr>
        <w:pStyle w:val="ConsPlusTitle"/>
        <w:jc w:val="center"/>
      </w:pPr>
    </w:p>
    <w:p w:rsidR="002859AA" w:rsidRDefault="002859AA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2859AA" w:rsidRDefault="002859AA">
      <w:pPr>
        <w:pStyle w:val="ConsPlusTitle"/>
        <w:jc w:val="center"/>
      </w:pPr>
    </w:p>
    <w:p w:rsidR="002859AA" w:rsidRDefault="002859AA">
      <w:pPr>
        <w:pStyle w:val="ConsPlusTitle"/>
        <w:jc w:val="center"/>
      </w:pPr>
      <w:r>
        <w:t>ПРИКАЗ</w:t>
      </w:r>
    </w:p>
    <w:p w:rsidR="002859AA" w:rsidRDefault="002859AA">
      <w:pPr>
        <w:pStyle w:val="ConsPlusTitle"/>
        <w:jc w:val="center"/>
      </w:pPr>
      <w:r>
        <w:t>от 24 февраля 2022 г. N 116</w:t>
      </w:r>
    </w:p>
    <w:p w:rsidR="002859AA" w:rsidRDefault="002859AA">
      <w:pPr>
        <w:pStyle w:val="ConsPlusTitle"/>
        <w:jc w:val="center"/>
      </w:pPr>
    </w:p>
    <w:p w:rsidR="002859AA" w:rsidRDefault="002859AA">
      <w:pPr>
        <w:pStyle w:val="ConsPlusTitle"/>
        <w:jc w:val="center"/>
      </w:pPr>
      <w:r>
        <w:t>ОБ УТВЕРЖДЕНИИ ФОРМЫ ПРОВЕРОЧНОГО ЛИСТА (СПИСКА</w:t>
      </w:r>
    </w:p>
    <w:p w:rsidR="002859AA" w:rsidRDefault="002859AA">
      <w:pPr>
        <w:pStyle w:val="ConsPlusTitle"/>
        <w:jc w:val="center"/>
      </w:pPr>
      <w:r>
        <w:t>КОНТРОЛЬНЫХ ВОПРОСОВ, ОТВЕТЫ НА КОТОРЫЕ СВИДЕТЕЛЬСТВУЮТ</w:t>
      </w:r>
    </w:p>
    <w:p w:rsidR="002859AA" w:rsidRDefault="002859AA">
      <w:pPr>
        <w:pStyle w:val="ConsPlusTitle"/>
        <w:jc w:val="center"/>
      </w:pPr>
      <w:r>
        <w:t>О СОБЛЮДЕНИИ ИЛИ НЕСОБЛЮДЕНИИ КОНТРОЛИРУЕМЫМ ЛИЦОМ</w:t>
      </w:r>
    </w:p>
    <w:p w:rsidR="002859AA" w:rsidRDefault="002859AA">
      <w:pPr>
        <w:pStyle w:val="ConsPlusTitle"/>
        <w:jc w:val="center"/>
      </w:pPr>
      <w:r>
        <w:t>ОБЯЗАТЕЛЬНЫХ ТРЕБОВАНИЙ), ПРИМЕНЯЕМОГО ФЕДЕРАЛЬНОЙ СЛУЖБОЙ</w:t>
      </w:r>
    </w:p>
    <w:p w:rsidR="002859AA" w:rsidRDefault="002859AA">
      <w:pPr>
        <w:pStyle w:val="ConsPlusTitle"/>
        <w:jc w:val="center"/>
      </w:pPr>
      <w:r>
        <w:t>ПО НАДЗОРУ В СФЕРЕ ПРИРОДОПОЛЬЗОВАНИЯ И ЕЕ ТЕРРИТОРИАЛЬНЫМИ</w:t>
      </w:r>
    </w:p>
    <w:p w:rsidR="002859AA" w:rsidRDefault="002859AA">
      <w:pPr>
        <w:pStyle w:val="ConsPlusTitle"/>
        <w:jc w:val="center"/>
      </w:pPr>
      <w:r>
        <w:t>ОРГАНАМИ ПРИ ОСУЩЕСТВЛЕНИИ ФЕДЕРАЛЬНОГО ГОСУДАРСТВЕННОГО</w:t>
      </w:r>
    </w:p>
    <w:p w:rsidR="002859AA" w:rsidRDefault="002859AA">
      <w:pPr>
        <w:pStyle w:val="ConsPlusTitle"/>
        <w:jc w:val="center"/>
      </w:pPr>
      <w:r>
        <w:t>ГЕОЛОГИЧЕСКОГО КОНТРОЛЯ (НАДЗОРА)</w:t>
      </w:r>
    </w:p>
    <w:p w:rsidR="002859AA" w:rsidRDefault="002859AA">
      <w:pPr>
        <w:pStyle w:val="ConsPlusNormal"/>
        <w:jc w:val="both"/>
      </w:pPr>
    </w:p>
    <w:p w:rsidR="002859AA" w:rsidRDefault="002859A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53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5007), </w:t>
      </w:r>
      <w:hyperlink r:id="rId6" w:history="1">
        <w:r>
          <w:rPr>
            <w:color w:val="0000FF"/>
          </w:rPr>
          <w:t>пунктом 3</w:t>
        </w:r>
      </w:hyperlink>
      <w: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27.10.2021 N 1844 (Собрание законодательства Российской Федерации, 2021, N 44, ст. 7443), </w:t>
      </w:r>
      <w:hyperlink r:id="rId7" w:history="1">
        <w:r>
          <w:rPr>
            <w:color w:val="0000FF"/>
          </w:rPr>
          <w:t>подпунктом 5.1.2 пункта 5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30.07.2004 N 400 (Собрание законодательства Российской Федерации, 2004, N 32, ст. 3347; 2021, N 45, ст. 7524), </w:t>
      </w:r>
      <w:hyperlink r:id="rId8" w:history="1">
        <w:r>
          <w:rPr>
            <w:color w:val="0000FF"/>
          </w:rPr>
          <w:t>пунктом 5</w:t>
        </w:r>
      </w:hyperlink>
      <w:r>
        <w:t xml:space="preserve"> Положения о федеральном государственном геологическом контроле (надзоре), утвержденного постановлением Правительства Российской Федерации от 30.06.2021 N 1095 (Собрание законодательства Российской Федерации, 2021, N 28, ст. 5525), приказываю:</w:t>
      </w:r>
    </w:p>
    <w:p w:rsidR="002859AA" w:rsidRDefault="002859AA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7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природопользования и ее территориальными органами при осуществлении федерального государственного геологического контроля (надзора), согласно приложению к настоящему приказу.</w:t>
      </w:r>
    </w:p>
    <w:p w:rsidR="002859AA" w:rsidRDefault="002859AA">
      <w:pPr>
        <w:pStyle w:val="ConsPlusNormal"/>
        <w:jc w:val="both"/>
      </w:pPr>
    </w:p>
    <w:p w:rsidR="002859AA" w:rsidRDefault="002859AA">
      <w:pPr>
        <w:pStyle w:val="ConsPlusNormal"/>
        <w:jc w:val="right"/>
      </w:pPr>
      <w:r>
        <w:t>Руководитель</w:t>
      </w:r>
    </w:p>
    <w:p w:rsidR="002859AA" w:rsidRDefault="002859AA">
      <w:pPr>
        <w:pStyle w:val="ConsPlusNormal"/>
        <w:jc w:val="right"/>
      </w:pPr>
      <w:r>
        <w:t>С.Г.РАДИОНОВА</w:t>
      </w:r>
    </w:p>
    <w:p w:rsidR="002859AA" w:rsidRDefault="002859AA">
      <w:pPr>
        <w:pStyle w:val="ConsPlusNormal"/>
        <w:jc w:val="both"/>
      </w:pPr>
    </w:p>
    <w:p w:rsidR="002859AA" w:rsidRDefault="002859AA">
      <w:pPr>
        <w:pStyle w:val="ConsPlusNormal"/>
        <w:jc w:val="both"/>
      </w:pPr>
    </w:p>
    <w:p w:rsidR="002859AA" w:rsidRDefault="002859AA">
      <w:pPr>
        <w:pStyle w:val="ConsPlusNormal"/>
        <w:jc w:val="both"/>
      </w:pPr>
    </w:p>
    <w:p w:rsidR="002859AA" w:rsidRDefault="002859AA">
      <w:pPr>
        <w:pStyle w:val="ConsPlusNormal"/>
        <w:jc w:val="both"/>
      </w:pPr>
    </w:p>
    <w:p w:rsidR="002859AA" w:rsidRDefault="002859AA">
      <w:pPr>
        <w:pStyle w:val="ConsPlusNormal"/>
        <w:jc w:val="both"/>
      </w:pPr>
    </w:p>
    <w:p w:rsidR="002859AA" w:rsidRDefault="002859AA">
      <w:pPr>
        <w:pStyle w:val="ConsPlusNormal"/>
        <w:jc w:val="right"/>
        <w:outlineLvl w:val="0"/>
      </w:pPr>
      <w:r>
        <w:t>Приложение</w:t>
      </w:r>
    </w:p>
    <w:p w:rsidR="002859AA" w:rsidRDefault="002859AA">
      <w:pPr>
        <w:pStyle w:val="ConsPlusNormal"/>
        <w:jc w:val="right"/>
      </w:pPr>
      <w:r>
        <w:t>к приказу Федеральной службы</w:t>
      </w:r>
    </w:p>
    <w:p w:rsidR="002859AA" w:rsidRDefault="002859AA">
      <w:pPr>
        <w:pStyle w:val="ConsPlusNormal"/>
        <w:jc w:val="right"/>
      </w:pPr>
      <w:r>
        <w:t>по надзору в сфере природопользования</w:t>
      </w:r>
    </w:p>
    <w:p w:rsidR="002859AA" w:rsidRDefault="002859AA">
      <w:pPr>
        <w:pStyle w:val="ConsPlusNormal"/>
        <w:jc w:val="right"/>
      </w:pPr>
      <w:r>
        <w:t>от 24.02.2022 N 116</w:t>
      </w:r>
    </w:p>
    <w:p w:rsidR="002859AA" w:rsidRDefault="002859AA">
      <w:pPr>
        <w:pStyle w:val="ConsPlusNormal"/>
        <w:jc w:val="both"/>
      </w:pPr>
    </w:p>
    <w:p w:rsidR="002859AA" w:rsidRDefault="002859AA">
      <w:pPr>
        <w:pStyle w:val="ConsPlusNormal"/>
        <w:jc w:val="right"/>
      </w:pPr>
      <w:r>
        <w:t>Форма</w:t>
      </w:r>
    </w:p>
    <w:p w:rsidR="002859AA" w:rsidRDefault="002859AA">
      <w:pPr>
        <w:pStyle w:val="ConsPlusNormal"/>
        <w:jc w:val="both"/>
      </w:pPr>
    </w:p>
    <w:p w:rsidR="002859AA" w:rsidRDefault="002859AA">
      <w:pPr>
        <w:pStyle w:val="ConsPlusNonformat"/>
        <w:jc w:val="both"/>
      </w:pPr>
      <w:bookmarkStart w:id="0" w:name="P37"/>
      <w:bookmarkEnd w:id="0"/>
      <w:r>
        <w:t xml:space="preserve">                             Проверочный лист</w:t>
      </w:r>
    </w:p>
    <w:p w:rsidR="002859AA" w:rsidRDefault="002859AA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2859AA" w:rsidRDefault="002859AA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2859AA" w:rsidRDefault="002859AA">
      <w:pPr>
        <w:pStyle w:val="ConsPlusNonformat"/>
        <w:jc w:val="both"/>
      </w:pPr>
      <w:r>
        <w:t xml:space="preserve">          лицом обязательных требований), применяемый Федеральной</w:t>
      </w:r>
    </w:p>
    <w:p w:rsidR="002859AA" w:rsidRDefault="002859AA">
      <w:pPr>
        <w:pStyle w:val="ConsPlusNonformat"/>
        <w:jc w:val="both"/>
      </w:pPr>
      <w:r>
        <w:t xml:space="preserve">            службой по надзору в сфере природопользования и ее</w:t>
      </w:r>
    </w:p>
    <w:p w:rsidR="002859AA" w:rsidRDefault="002859AA">
      <w:pPr>
        <w:pStyle w:val="ConsPlusNonformat"/>
        <w:jc w:val="both"/>
      </w:pPr>
      <w:r>
        <w:t xml:space="preserve">         территориальными органами при осуществлении федерального</w:t>
      </w:r>
    </w:p>
    <w:p w:rsidR="002859AA" w:rsidRDefault="002859AA">
      <w:pPr>
        <w:pStyle w:val="ConsPlusNonformat"/>
        <w:jc w:val="both"/>
      </w:pPr>
      <w:r>
        <w:t xml:space="preserve">            государственного геологического контроля (надзора)</w:t>
      </w:r>
    </w:p>
    <w:p w:rsidR="002859AA" w:rsidRDefault="002859A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81"/>
      </w:tblGrid>
      <w:tr w:rsidR="002859AA">
        <w:tc>
          <w:tcPr>
            <w:tcW w:w="5499" w:type="dxa"/>
            <w:tcBorders>
              <w:top w:val="nil"/>
              <w:left w:val="nil"/>
              <w:bottom w:val="nil"/>
            </w:tcBorders>
          </w:tcPr>
          <w:p w:rsidR="002859AA" w:rsidRDefault="002859AA">
            <w:pPr>
              <w:pStyle w:val="ConsPlusNormal"/>
            </w:pP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59AA" w:rsidRDefault="002859AA">
            <w:pPr>
              <w:pStyle w:val="ConsPlusNormal"/>
              <w:jc w:val="center"/>
            </w:pPr>
            <w:r>
              <w:t xml:space="preserve">QR-код, предусмотренный </w:t>
            </w:r>
            <w:hyperlink r:id="rId9" w:history="1">
              <w:r>
                <w:rPr>
                  <w:color w:val="0000FF"/>
                </w:rPr>
                <w:t>пунктом 21</w:t>
              </w:r>
            </w:hyperlink>
            <w:r>
              <w:t xml:space="preserve"> Правил формирования и ведения единого реестра контрольных (надзорных) мероприятий, утвержденных постановлением Правительства Российской Федерации от 16.04.2021 N 604 </w:t>
            </w:r>
            <w:hyperlink w:anchor="P447" w:history="1">
              <w:r>
                <w:rPr>
                  <w:color w:val="0000FF"/>
                </w:rPr>
                <w:t>&lt;1&gt;</w:t>
              </w:r>
            </w:hyperlink>
          </w:p>
        </w:tc>
      </w:tr>
    </w:tbl>
    <w:p w:rsidR="002859AA" w:rsidRDefault="002859AA">
      <w:pPr>
        <w:pStyle w:val="ConsPlusNormal"/>
        <w:jc w:val="both"/>
      </w:pPr>
    </w:p>
    <w:p w:rsidR="002859AA" w:rsidRDefault="002859AA">
      <w:pPr>
        <w:pStyle w:val="ConsPlusNonformat"/>
        <w:jc w:val="both"/>
      </w:pPr>
      <w:r>
        <w:t xml:space="preserve">    1.  Наименование вида федерального государственного контроля (надзора),</w:t>
      </w:r>
    </w:p>
    <w:p w:rsidR="002859AA" w:rsidRDefault="002859AA">
      <w:pPr>
        <w:pStyle w:val="ConsPlusNonformat"/>
        <w:jc w:val="both"/>
      </w:pPr>
      <w:r>
        <w:t>включенного  в  единый  реестр видов федерального государственного контроля</w:t>
      </w:r>
    </w:p>
    <w:p w:rsidR="002859AA" w:rsidRDefault="002859AA">
      <w:pPr>
        <w:pStyle w:val="ConsPlusNonformat"/>
        <w:jc w:val="both"/>
      </w:pPr>
      <w:r>
        <w:t>(надзора): ________________________________________________________________</w:t>
      </w:r>
    </w:p>
    <w:p w:rsidR="002859AA" w:rsidRDefault="002859AA">
      <w:pPr>
        <w:pStyle w:val="ConsPlusNonformat"/>
        <w:jc w:val="both"/>
      </w:pPr>
      <w:r>
        <w:t xml:space="preserve">    2. Наименование контрольного (надзорного) органа: _____________________</w:t>
      </w:r>
    </w:p>
    <w:p w:rsidR="002859AA" w:rsidRDefault="002859AA">
      <w:pPr>
        <w:pStyle w:val="ConsPlusNonformat"/>
        <w:jc w:val="both"/>
      </w:pPr>
      <w:r>
        <w:t xml:space="preserve">    3.   Реквизиты   нормативного   правового  акта  об  утверждении  формы</w:t>
      </w:r>
    </w:p>
    <w:p w:rsidR="002859AA" w:rsidRDefault="002859AA">
      <w:pPr>
        <w:pStyle w:val="ConsPlusNonformat"/>
        <w:jc w:val="both"/>
      </w:pPr>
      <w:r>
        <w:t>проверочного листа: _______________________________________________________</w:t>
      </w:r>
    </w:p>
    <w:p w:rsidR="002859AA" w:rsidRDefault="002859AA">
      <w:pPr>
        <w:pStyle w:val="ConsPlusNonformat"/>
        <w:jc w:val="both"/>
      </w:pPr>
      <w:r>
        <w:t xml:space="preserve">    4. Вид контрольного (надзорного) мероприятия: _________________________</w:t>
      </w:r>
    </w:p>
    <w:p w:rsidR="002859AA" w:rsidRDefault="002859AA">
      <w:pPr>
        <w:pStyle w:val="ConsPlusNonformat"/>
        <w:jc w:val="both"/>
      </w:pPr>
      <w:r>
        <w:t xml:space="preserve">    5. Дата заполнения проверочного листа: ________________________________</w:t>
      </w:r>
    </w:p>
    <w:p w:rsidR="002859AA" w:rsidRDefault="002859AA">
      <w:pPr>
        <w:pStyle w:val="ConsPlusNonformat"/>
        <w:jc w:val="both"/>
      </w:pPr>
      <w:r>
        <w:t xml:space="preserve">    6. Объект федерального государственного контроля (надзора), в отношении</w:t>
      </w:r>
    </w:p>
    <w:p w:rsidR="002859AA" w:rsidRDefault="002859AA">
      <w:pPr>
        <w:pStyle w:val="ConsPlusNonformat"/>
        <w:jc w:val="both"/>
      </w:pPr>
      <w:r>
        <w:t>которого проводится контрольное (надзорное) мероприятие:</w:t>
      </w:r>
    </w:p>
    <w:p w:rsidR="002859AA" w:rsidRDefault="002859AA">
      <w:pPr>
        <w:pStyle w:val="ConsPlusNonformat"/>
        <w:jc w:val="both"/>
      </w:pPr>
      <w:r>
        <w:t>___________________________________________________________________________</w:t>
      </w:r>
    </w:p>
    <w:p w:rsidR="002859AA" w:rsidRDefault="002859AA">
      <w:pPr>
        <w:pStyle w:val="ConsPlusNonformat"/>
        <w:jc w:val="both"/>
      </w:pPr>
      <w:r>
        <w:t xml:space="preserve">    7. Сведения о контролируемом лице:</w:t>
      </w:r>
    </w:p>
    <w:p w:rsidR="002859AA" w:rsidRDefault="002859AA">
      <w:pPr>
        <w:pStyle w:val="ConsPlusNonformat"/>
        <w:jc w:val="both"/>
      </w:pPr>
      <w:r>
        <w:t xml:space="preserve">    фамилия,  имя  и  отчество (при наличии) гражданина или индивидуального</w:t>
      </w:r>
    </w:p>
    <w:p w:rsidR="002859AA" w:rsidRDefault="002859AA">
      <w:pPr>
        <w:pStyle w:val="ConsPlusNonformat"/>
        <w:jc w:val="both"/>
      </w:pPr>
      <w:r>
        <w:t>предпринимателя: __________________________________________________________</w:t>
      </w:r>
    </w:p>
    <w:p w:rsidR="002859AA" w:rsidRDefault="002859AA">
      <w:pPr>
        <w:pStyle w:val="ConsPlusNonformat"/>
        <w:jc w:val="both"/>
      </w:pPr>
      <w:r>
        <w:t xml:space="preserve">    идентификационный     номер     налогоплательщика     гражданина    или</w:t>
      </w:r>
    </w:p>
    <w:p w:rsidR="002859AA" w:rsidRDefault="002859AA">
      <w:pPr>
        <w:pStyle w:val="ConsPlusNonformat"/>
        <w:jc w:val="both"/>
      </w:pPr>
      <w:r>
        <w:t>индивидуального    предпринимателя   и   (или)   основной   государственный</w:t>
      </w:r>
    </w:p>
    <w:p w:rsidR="002859AA" w:rsidRDefault="002859AA">
      <w:pPr>
        <w:pStyle w:val="ConsPlusNonformat"/>
        <w:jc w:val="both"/>
      </w:pPr>
      <w:r>
        <w:t>регистрационный номер индивидуального предпринимателя: ____________________</w:t>
      </w:r>
    </w:p>
    <w:p w:rsidR="002859AA" w:rsidRDefault="002859AA">
      <w:pPr>
        <w:pStyle w:val="ConsPlusNonformat"/>
        <w:jc w:val="both"/>
      </w:pPr>
      <w:r>
        <w:t xml:space="preserve">    адрес  регистрации  по  месту  жительства  (пребывания)  гражданина или</w:t>
      </w:r>
    </w:p>
    <w:p w:rsidR="002859AA" w:rsidRDefault="002859AA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2859AA" w:rsidRDefault="002859AA">
      <w:pPr>
        <w:pStyle w:val="ConsPlusNonformat"/>
        <w:jc w:val="both"/>
      </w:pPr>
      <w:r>
        <w:t xml:space="preserve">    наименование юридического лица: _______________________________________</w:t>
      </w:r>
    </w:p>
    <w:p w:rsidR="002859AA" w:rsidRDefault="002859AA">
      <w:pPr>
        <w:pStyle w:val="ConsPlusNonformat"/>
        <w:jc w:val="both"/>
      </w:pPr>
      <w:r>
        <w:t xml:space="preserve">    идентификационный  номер  налогоплательщика  юридического  лица и (или)</w:t>
      </w:r>
    </w:p>
    <w:p w:rsidR="002859AA" w:rsidRDefault="002859AA">
      <w:pPr>
        <w:pStyle w:val="ConsPlusNonformat"/>
        <w:jc w:val="both"/>
      </w:pPr>
      <w:r>
        <w:t>основной государственный регистрационный номер: ___________________________</w:t>
      </w:r>
    </w:p>
    <w:p w:rsidR="002859AA" w:rsidRDefault="002859AA">
      <w:pPr>
        <w:pStyle w:val="ConsPlusNonformat"/>
        <w:jc w:val="both"/>
      </w:pPr>
      <w:r>
        <w:t xml:space="preserve">    адрес  юридического  лица в пределах места нахождения юридического лица</w:t>
      </w:r>
    </w:p>
    <w:p w:rsidR="002859AA" w:rsidRDefault="002859AA">
      <w:pPr>
        <w:pStyle w:val="ConsPlusNonformat"/>
        <w:jc w:val="both"/>
      </w:pPr>
      <w:r>
        <w:t>(его филиалов, представительств, обособленных  структурных  подразделений):</w:t>
      </w:r>
    </w:p>
    <w:p w:rsidR="002859AA" w:rsidRDefault="002859AA">
      <w:pPr>
        <w:pStyle w:val="ConsPlusNonformat"/>
        <w:jc w:val="both"/>
      </w:pPr>
      <w:r>
        <w:t>___________________________________________________________________________</w:t>
      </w:r>
    </w:p>
    <w:p w:rsidR="002859AA" w:rsidRDefault="002859AA">
      <w:pPr>
        <w:pStyle w:val="ConsPlusNonformat"/>
        <w:jc w:val="both"/>
      </w:pPr>
      <w:r>
        <w:t xml:space="preserve">    8.  Место  (места)  проведения  контрольного (надзорного) мероприятия с</w:t>
      </w:r>
    </w:p>
    <w:p w:rsidR="002859AA" w:rsidRDefault="002859AA">
      <w:pPr>
        <w:pStyle w:val="ConsPlusNonformat"/>
        <w:jc w:val="both"/>
      </w:pPr>
      <w:r>
        <w:t>заполнением проверочного листа: ___________________________________________</w:t>
      </w:r>
    </w:p>
    <w:p w:rsidR="002859AA" w:rsidRDefault="002859AA">
      <w:pPr>
        <w:pStyle w:val="ConsPlusNonformat"/>
        <w:jc w:val="both"/>
      </w:pPr>
      <w:r>
        <w:t xml:space="preserve">    9.  Реквизиты  решения  контрольного  (надзорного)  органа о проведении</w:t>
      </w:r>
    </w:p>
    <w:p w:rsidR="002859AA" w:rsidRDefault="002859AA">
      <w:pPr>
        <w:pStyle w:val="ConsPlusNonformat"/>
        <w:jc w:val="both"/>
      </w:pPr>
      <w:r>
        <w:t>контрольного    (надзорного)   мероприятия,   подписанного   уполномоченным</w:t>
      </w:r>
    </w:p>
    <w:p w:rsidR="002859AA" w:rsidRDefault="002859AA">
      <w:pPr>
        <w:pStyle w:val="ConsPlusNonformat"/>
        <w:jc w:val="both"/>
      </w:pPr>
      <w:r>
        <w:t>должностным лицом контрольного (надзорного) органа:</w:t>
      </w:r>
    </w:p>
    <w:p w:rsidR="002859AA" w:rsidRDefault="002859AA">
      <w:pPr>
        <w:pStyle w:val="ConsPlusNonformat"/>
        <w:jc w:val="both"/>
      </w:pPr>
      <w:r>
        <w:t xml:space="preserve">    дата ________________ N _____</w:t>
      </w:r>
    </w:p>
    <w:p w:rsidR="002859AA" w:rsidRDefault="002859AA">
      <w:pPr>
        <w:pStyle w:val="ConsPlusNonformat"/>
        <w:jc w:val="both"/>
      </w:pPr>
      <w:r>
        <w:t xml:space="preserve">    должностное лицо, подписавшее решение: ________________________________</w:t>
      </w:r>
    </w:p>
    <w:p w:rsidR="002859AA" w:rsidRDefault="002859AA">
      <w:pPr>
        <w:pStyle w:val="ConsPlusNonformat"/>
        <w:jc w:val="both"/>
      </w:pPr>
      <w:r>
        <w:t xml:space="preserve">    10. Учетный номер контрольного (надзорного) мероприятия: ______________</w:t>
      </w:r>
    </w:p>
    <w:p w:rsidR="002859AA" w:rsidRDefault="002859AA">
      <w:pPr>
        <w:pStyle w:val="ConsPlusNonformat"/>
        <w:jc w:val="both"/>
      </w:pPr>
      <w:r>
        <w:t xml:space="preserve">    11.  Должность,  фамилия  и  инициалы  должностного  лица  контрольного</w:t>
      </w:r>
    </w:p>
    <w:p w:rsidR="002859AA" w:rsidRDefault="002859AA">
      <w:pPr>
        <w:pStyle w:val="ConsPlusNonformat"/>
        <w:jc w:val="both"/>
      </w:pPr>
      <w:r>
        <w:t>(надзорного)  органа,  в  должностные обязанности которого в соответствии с</w:t>
      </w:r>
    </w:p>
    <w:p w:rsidR="002859AA" w:rsidRDefault="002859AA">
      <w:pPr>
        <w:pStyle w:val="ConsPlusNonformat"/>
        <w:jc w:val="both"/>
      </w:pPr>
      <w:r>
        <w:t>положением   о   виде  федерального  государственного  контроля  (надзора),</w:t>
      </w:r>
    </w:p>
    <w:p w:rsidR="002859AA" w:rsidRDefault="002859AA">
      <w:pPr>
        <w:pStyle w:val="ConsPlusNonformat"/>
        <w:jc w:val="both"/>
      </w:pPr>
      <w:r>
        <w:t>должностным  регламентом  или  должностной инструкцией входит осуществление</w:t>
      </w:r>
    </w:p>
    <w:p w:rsidR="002859AA" w:rsidRDefault="002859AA">
      <w:pPr>
        <w:pStyle w:val="ConsPlusNonformat"/>
        <w:jc w:val="both"/>
      </w:pPr>
      <w:r>
        <w:t>полномочий  по виду федерального государственного контроля (надзора), в том</w:t>
      </w:r>
    </w:p>
    <w:p w:rsidR="002859AA" w:rsidRDefault="002859AA">
      <w:pPr>
        <w:pStyle w:val="ConsPlusNonformat"/>
        <w:jc w:val="both"/>
      </w:pPr>
      <w:r>
        <w:t>числе   проведение   контрольных   (надзорных)   мероприятий,   проводящего</w:t>
      </w:r>
    </w:p>
    <w:p w:rsidR="002859AA" w:rsidRDefault="002859AA">
      <w:pPr>
        <w:pStyle w:val="ConsPlusNonformat"/>
        <w:jc w:val="both"/>
      </w:pPr>
      <w:r>
        <w:t>контрольное  (надзорное) мероприятие и заполняющего проверочный лист (далее</w:t>
      </w:r>
    </w:p>
    <w:p w:rsidR="002859AA" w:rsidRDefault="002859AA">
      <w:pPr>
        <w:pStyle w:val="ConsPlusNonformat"/>
        <w:jc w:val="both"/>
      </w:pPr>
      <w:r>
        <w:t>- инспектор):</w:t>
      </w:r>
    </w:p>
    <w:p w:rsidR="002859AA" w:rsidRDefault="002859AA">
      <w:pPr>
        <w:pStyle w:val="ConsPlusNonformat"/>
        <w:jc w:val="both"/>
      </w:pPr>
      <w:r>
        <w:t>___________________________________________________________________________</w:t>
      </w:r>
    </w:p>
    <w:p w:rsidR="002859AA" w:rsidRDefault="002859AA">
      <w:pPr>
        <w:pStyle w:val="ConsPlusNonformat"/>
        <w:jc w:val="both"/>
      </w:pPr>
      <w:r>
        <w:lastRenderedPageBreak/>
        <w:t xml:space="preserve">    12.  Список  контрольных  вопросов,  отражающих содержание обязательных</w:t>
      </w:r>
    </w:p>
    <w:p w:rsidR="002859AA" w:rsidRDefault="002859AA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2859AA" w:rsidRDefault="002859AA">
      <w:pPr>
        <w:pStyle w:val="ConsPlusNonformat"/>
        <w:jc w:val="both"/>
      </w:pPr>
      <w:r>
        <w:t>контролируемым лицом обязательных требований:</w:t>
      </w:r>
    </w:p>
    <w:p w:rsidR="002859AA" w:rsidRDefault="002859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3061"/>
        <w:gridCol w:w="2494"/>
        <w:gridCol w:w="624"/>
        <w:gridCol w:w="567"/>
        <w:gridCol w:w="1077"/>
        <w:gridCol w:w="737"/>
      </w:tblGrid>
      <w:tr w:rsidR="002859AA">
        <w:tc>
          <w:tcPr>
            <w:tcW w:w="432" w:type="dxa"/>
            <w:vMerge w:val="restart"/>
          </w:tcPr>
          <w:p w:rsidR="002859AA" w:rsidRDefault="002859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vMerge w:val="restart"/>
          </w:tcPr>
          <w:p w:rsidR="002859AA" w:rsidRDefault="002859AA">
            <w:pPr>
              <w:pStyle w:val="ConsPlusNormal"/>
              <w:jc w:val="center"/>
            </w:pPr>
            <w:r>
              <w:t>Контрольные вопросы</w:t>
            </w:r>
          </w:p>
        </w:tc>
        <w:tc>
          <w:tcPr>
            <w:tcW w:w="2494" w:type="dxa"/>
            <w:vMerge w:val="restart"/>
          </w:tcPr>
          <w:p w:rsidR="002859AA" w:rsidRDefault="002859AA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2268" w:type="dxa"/>
            <w:gridSpan w:val="3"/>
          </w:tcPr>
          <w:p w:rsidR="002859AA" w:rsidRDefault="002859AA">
            <w:pPr>
              <w:pStyle w:val="ConsPlusNormal"/>
              <w:jc w:val="center"/>
            </w:pPr>
            <w:r>
              <w:t>Ответы на вопросы: "да", "нет", "неприменимо"</w:t>
            </w:r>
          </w:p>
        </w:tc>
        <w:tc>
          <w:tcPr>
            <w:tcW w:w="737" w:type="dxa"/>
            <w:vMerge w:val="restart"/>
          </w:tcPr>
          <w:p w:rsidR="002859AA" w:rsidRDefault="002859AA">
            <w:pPr>
              <w:pStyle w:val="ConsPlusNormal"/>
              <w:jc w:val="center"/>
            </w:pPr>
            <w:r>
              <w:t xml:space="preserve">Примечание </w:t>
            </w:r>
            <w:hyperlink w:anchor="P4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859AA">
        <w:tc>
          <w:tcPr>
            <w:tcW w:w="432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624" w:type="dxa"/>
          </w:tcPr>
          <w:p w:rsidR="002859AA" w:rsidRDefault="002859A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2859AA" w:rsidRDefault="002859A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</w:tcPr>
          <w:p w:rsidR="002859AA" w:rsidRDefault="002859AA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737" w:type="dxa"/>
            <w:vMerge/>
          </w:tcPr>
          <w:p w:rsidR="002859AA" w:rsidRDefault="002859AA">
            <w:pPr>
              <w:spacing w:after="1" w:line="0" w:lineRule="atLeast"/>
            </w:pPr>
          </w:p>
        </w:tc>
      </w:tr>
      <w:tr w:rsidR="002859AA">
        <w:tc>
          <w:tcPr>
            <w:tcW w:w="432" w:type="dxa"/>
          </w:tcPr>
          <w:p w:rsidR="002859AA" w:rsidRDefault="002859AA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Имеется ли решение Правительства Российской Федерации о возможности осуществления на участке недр федерального значения разведки и добычи полезных ископаемых юридическим лицом, находящимся под контролем иностранных инвесторов, или иностранным инвестором?</w:t>
            </w:r>
          </w:p>
        </w:tc>
        <w:tc>
          <w:tcPr>
            <w:tcW w:w="2494" w:type="dxa"/>
          </w:tcPr>
          <w:p w:rsidR="002859AA" w:rsidRDefault="002859AA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часть вторая статьи 6</w:t>
              </w:r>
            </w:hyperlink>
            <w:r>
              <w:t xml:space="preserve"> Закона Российской Федерации от 21.02.1992 N 2395-1 "О недрах" </w:t>
            </w:r>
            <w:hyperlink w:anchor="P449" w:history="1">
              <w:r>
                <w:rPr>
                  <w:color w:val="0000FF"/>
                </w:rPr>
                <w:t>&lt;3&gt;</w:t>
              </w:r>
            </w:hyperlink>
            <w:r>
              <w:t xml:space="preserve"> (далее - Закон N 2395-1)</w:t>
            </w:r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</w:tcPr>
          <w:p w:rsidR="002859AA" w:rsidRDefault="002859AA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Получены ли пользователем недр горноотводный акт и графические приложения, удостоверяющие уточненные границы горного отвода?</w:t>
            </w:r>
          </w:p>
        </w:tc>
        <w:tc>
          <w:tcPr>
            <w:tcW w:w="2494" w:type="dxa"/>
          </w:tcPr>
          <w:p w:rsidR="002859AA" w:rsidRDefault="002859AA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часть третья статьи 7</w:t>
              </w:r>
            </w:hyperlink>
            <w:r>
              <w:t xml:space="preserve"> Закона N 2395-1 </w:t>
            </w:r>
            <w:hyperlink w:anchor="P450" w:history="1">
              <w:r>
                <w:rPr>
                  <w:color w:val="0000FF"/>
                </w:rPr>
                <w:t>&lt;4&gt;</w:t>
              </w:r>
            </w:hyperlink>
            <w:r>
              <w:t>;</w:t>
            </w:r>
          </w:p>
          <w:p w:rsidR="002859AA" w:rsidRDefault="002859AA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подготовки и оформления документов, удостоверяющих уточненные границы горного отвода, утвержденных постановлением Правительства Российской Федерации от 16.09.2020 N 1465 </w:t>
            </w:r>
            <w:hyperlink w:anchor="P45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</w:tcPr>
          <w:p w:rsidR="002859AA" w:rsidRDefault="002859AA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Имеет ли контролируемое лицо для осуществления отдельных видов деятельности, связанных с пользованием недрами, разрешения (лицензии) на осуществление соответствующих видов деятельности, связанных с пользованием недрами, или привлекает для осуществления этих видов деятельности лиц, имеющих такие разрешения (лицензии)?</w:t>
            </w:r>
          </w:p>
        </w:tc>
        <w:tc>
          <w:tcPr>
            <w:tcW w:w="2494" w:type="dxa"/>
          </w:tcPr>
          <w:p w:rsidR="002859AA" w:rsidRDefault="002859AA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часть пятая статьи 9</w:t>
              </w:r>
            </w:hyperlink>
            <w:r>
              <w:t xml:space="preserve"> Закона N 2395-1 </w:t>
            </w:r>
            <w:hyperlink w:anchor="P45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</w:tcPr>
          <w:p w:rsidR="002859AA" w:rsidRDefault="002859AA">
            <w:pPr>
              <w:pStyle w:val="ConsPlusNormal"/>
            </w:pPr>
            <w:r>
              <w:t>4.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 xml:space="preserve">Осуществляется ли </w:t>
            </w:r>
            <w:r>
              <w:lastRenderedPageBreak/>
              <w:t>контролируемым лицом добыча попутных полезных ископаемых (за исключением попутных вод, углеводородного сырья и общераспространенных полезных ископаемых), не указанных в лицензиях, только после получения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недр, и внесения соответствующих изменений в лицензию?</w:t>
            </w:r>
          </w:p>
        </w:tc>
        <w:tc>
          <w:tcPr>
            <w:tcW w:w="2494" w:type="dxa"/>
          </w:tcPr>
          <w:p w:rsidR="002859AA" w:rsidRDefault="002859AA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часть восьмая статьи 9</w:t>
              </w:r>
            </w:hyperlink>
            <w:r>
              <w:t xml:space="preserve"> </w:t>
            </w:r>
            <w:r>
              <w:lastRenderedPageBreak/>
              <w:t xml:space="preserve">Закона N 2395-1 </w:t>
            </w:r>
            <w:hyperlink w:anchor="P45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</w:tcPr>
          <w:p w:rsidR="002859AA" w:rsidRDefault="002859AA">
            <w:pPr>
              <w:pStyle w:val="ConsPlusNormal"/>
            </w:pPr>
            <w:r>
              <w:t>5.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Соблюдается ли контролируемым лицом запрет на передачу, в том числе третьим лицам, лицензии на пользование недрами?</w:t>
            </w:r>
          </w:p>
        </w:tc>
        <w:tc>
          <w:tcPr>
            <w:tcW w:w="2494" w:type="dxa"/>
          </w:tcPr>
          <w:p w:rsidR="002859AA" w:rsidRDefault="002859AA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часть шестая статьи 11</w:t>
              </w:r>
            </w:hyperlink>
            <w:r>
              <w:t xml:space="preserve"> Закона N 2395-1 </w:t>
            </w:r>
            <w:hyperlink w:anchor="P454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</w:tcPr>
          <w:p w:rsidR="002859AA" w:rsidRDefault="002859AA">
            <w:pPr>
              <w:pStyle w:val="ConsPlusNormal"/>
            </w:pPr>
            <w:r>
              <w:t>6.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 xml:space="preserve">Обеспечено ли контролируемым лицом внесение изменений в лицензию на пользование недрами по основаниям, предусмотренным </w:t>
            </w:r>
            <w:hyperlink r:id="rId16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17" w:history="1">
              <w:r>
                <w:rPr>
                  <w:color w:val="0000FF"/>
                </w:rPr>
                <w:t>4 части пятой статьи 12.1</w:t>
              </w:r>
            </w:hyperlink>
            <w:r>
              <w:t xml:space="preserve"> Закона N 2395-1?</w:t>
            </w:r>
          </w:p>
        </w:tc>
        <w:tc>
          <w:tcPr>
            <w:tcW w:w="2494" w:type="dxa"/>
          </w:tcPr>
          <w:p w:rsidR="002859AA" w:rsidRDefault="002859AA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часть восьмая ст. 12.1</w:t>
              </w:r>
            </w:hyperlink>
            <w:r>
              <w:t xml:space="preserve"> Закона N 2395-1 </w:t>
            </w:r>
            <w:hyperlink w:anchor="P45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</w:tcPr>
          <w:p w:rsidR="002859AA" w:rsidRDefault="002859AA">
            <w:pPr>
              <w:pStyle w:val="ConsPlusNormal"/>
            </w:pPr>
            <w:r>
              <w:t>7.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Осуществляется ли контролируемым лицом в границах предоставленных ему участков недр добыча подземных вод для собственных производственных и технологических нужд на основании утвержденного технического проекта?</w:t>
            </w:r>
          </w:p>
        </w:tc>
        <w:tc>
          <w:tcPr>
            <w:tcW w:w="2494" w:type="dxa"/>
          </w:tcPr>
          <w:p w:rsidR="002859AA" w:rsidRDefault="002859AA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часть вторая статьи 19.1</w:t>
              </w:r>
            </w:hyperlink>
            <w:r>
              <w:t xml:space="preserve"> Закона N 2395-1 </w:t>
            </w:r>
            <w:hyperlink w:anchor="P456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  <w:vMerge w:val="restart"/>
          </w:tcPr>
          <w:p w:rsidR="002859AA" w:rsidRDefault="002859AA">
            <w:pPr>
              <w:pStyle w:val="ConsPlusNormal"/>
            </w:pPr>
            <w:r>
              <w:t>8.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Обеспечено ли контролируемым лицом;</w:t>
            </w:r>
          </w:p>
        </w:tc>
        <w:tc>
          <w:tcPr>
            <w:tcW w:w="2494" w:type="dxa"/>
            <w:vMerge w:val="restart"/>
          </w:tcPr>
          <w:p w:rsidR="002859AA" w:rsidRDefault="002859AA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пункт 2 части второй статьи 22</w:t>
              </w:r>
            </w:hyperlink>
            <w:r>
              <w:t xml:space="preserve"> Закона N 2395-1 </w:t>
            </w:r>
            <w:hyperlink w:anchor="P457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соблюдение требований технических проектов?</w:t>
            </w:r>
          </w:p>
        </w:tc>
        <w:tc>
          <w:tcPr>
            <w:tcW w:w="2494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  <w:vMerge/>
          </w:tcPr>
          <w:p w:rsidR="002859AA" w:rsidRDefault="002859AA">
            <w:pPr>
              <w:spacing w:after="1" w:line="0" w:lineRule="atLeast"/>
            </w:pPr>
          </w:p>
        </w:tc>
      </w:tr>
      <w:tr w:rsidR="002859AA">
        <w:tc>
          <w:tcPr>
            <w:tcW w:w="432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соблюдение планов или схем развития горных работ?</w:t>
            </w:r>
          </w:p>
        </w:tc>
        <w:tc>
          <w:tcPr>
            <w:tcW w:w="2494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  <w:vMerge/>
          </w:tcPr>
          <w:p w:rsidR="002859AA" w:rsidRDefault="002859AA">
            <w:pPr>
              <w:spacing w:after="1" w:line="0" w:lineRule="atLeast"/>
            </w:pPr>
          </w:p>
        </w:tc>
      </w:tr>
      <w:tr w:rsidR="002859AA">
        <w:tc>
          <w:tcPr>
            <w:tcW w:w="432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недопущение сверхнормативных потерь?</w:t>
            </w:r>
          </w:p>
        </w:tc>
        <w:tc>
          <w:tcPr>
            <w:tcW w:w="2494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  <w:vMerge/>
          </w:tcPr>
          <w:p w:rsidR="002859AA" w:rsidRDefault="002859AA">
            <w:pPr>
              <w:spacing w:after="1" w:line="0" w:lineRule="atLeast"/>
            </w:pPr>
          </w:p>
        </w:tc>
      </w:tr>
      <w:tr w:rsidR="002859AA">
        <w:tc>
          <w:tcPr>
            <w:tcW w:w="432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недопущение разубоживания?</w:t>
            </w:r>
          </w:p>
        </w:tc>
        <w:tc>
          <w:tcPr>
            <w:tcW w:w="2494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  <w:vMerge/>
          </w:tcPr>
          <w:p w:rsidR="002859AA" w:rsidRDefault="002859AA">
            <w:pPr>
              <w:spacing w:after="1" w:line="0" w:lineRule="atLeast"/>
            </w:pPr>
          </w:p>
        </w:tc>
      </w:tr>
      <w:tr w:rsidR="002859AA">
        <w:tc>
          <w:tcPr>
            <w:tcW w:w="432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недопущение выборочной отработки полезных ископаемых?</w:t>
            </w:r>
          </w:p>
        </w:tc>
        <w:tc>
          <w:tcPr>
            <w:tcW w:w="2494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  <w:vMerge/>
          </w:tcPr>
          <w:p w:rsidR="002859AA" w:rsidRDefault="002859AA">
            <w:pPr>
              <w:spacing w:after="1" w:line="0" w:lineRule="atLeast"/>
            </w:pPr>
          </w:p>
        </w:tc>
      </w:tr>
      <w:tr w:rsidR="002859AA">
        <w:tc>
          <w:tcPr>
            <w:tcW w:w="432" w:type="dxa"/>
            <w:vMerge w:val="restart"/>
          </w:tcPr>
          <w:p w:rsidR="002859AA" w:rsidRDefault="002859AA">
            <w:pPr>
              <w:pStyle w:val="ConsPlusNormal"/>
            </w:pPr>
            <w:r>
              <w:t>9.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Обеспечено ли контролируемым лицом в процессе всех видов пользования недрами ведение:</w:t>
            </w:r>
          </w:p>
        </w:tc>
        <w:tc>
          <w:tcPr>
            <w:tcW w:w="2494" w:type="dxa"/>
            <w:vMerge w:val="restart"/>
          </w:tcPr>
          <w:p w:rsidR="002859AA" w:rsidRDefault="002859AA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пункт 3 части второй статьи 22</w:t>
              </w:r>
            </w:hyperlink>
            <w:r>
              <w:t xml:space="preserve"> Закона N 2395-1 </w:t>
            </w:r>
            <w:hyperlink w:anchor="P458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геологической документации?</w:t>
            </w:r>
          </w:p>
        </w:tc>
        <w:tc>
          <w:tcPr>
            <w:tcW w:w="2494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  <w:vMerge/>
          </w:tcPr>
          <w:p w:rsidR="002859AA" w:rsidRDefault="002859AA">
            <w:pPr>
              <w:spacing w:after="1" w:line="0" w:lineRule="atLeast"/>
            </w:pPr>
          </w:p>
        </w:tc>
      </w:tr>
      <w:tr w:rsidR="002859AA">
        <w:tc>
          <w:tcPr>
            <w:tcW w:w="432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маркшейдерской и иной документации?</w:t>
            </w:r>
          </w:p>
        </w:tc>
        <w:tc>
          <w:tcPr>
            <w:tcW w:w="2494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  <w:vMerge/>
          </w:tcPr>
          <w:p w:rsidR="002859AA" w:rsidRDefault="002859AA">
            <w:pPr>
              <w:spacing w:after="1" w:line="0" w:lineRule="atLeast"/>
            </w:pPr>
          </w:p>
        </w:tc>
      </w:tr>
      <w:tr w:rsidR="002859AA">
        <w:tc>
          <w:tcPr>
            <w:tcW w:w="432" w:type="dxa"/>
          </w:tcPr>
          <w:p w:rsidR="002859AA" w:rsidRDefault="002859AA">
            <w:pPr>
              <w:pStyle w:val="ConsPlusNormal"/>
            </w:pPr>
            <w:r>
              <w:t>10.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 xml:space="preserve">Обеспечено ли контролируемым лицом представление геологической информации о недрах в соответствии со </w:t>
            </w:r>
            <w:hyperlink r:id="rId22" w:history="1">
              <w:r>
                <w:rPr>
                  <w:color w:val="0000FF"/>
                </w:rPr>
                <w:t>статьей 27</w:t>
              </w:r>
            </w:hyperlink>
            <w:r>
              <w:t xml:space="preserve"> Закона N 2395-1 в федеральный фонд геологической информации и его территориальные фонды?</w:t>
            </w:r>
          </w:p>
        </w:tc>
        <w:tc>
          <w:tcPr>
            <w:tcW w:w="2494" w:type="dxa"/>
          </w:tcPr>
          <w:p w:rsidR="002859AA" w:rsidRDefault="002859AA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пункт 4 части второй статьи 22</w:t>
              </w:r>
            </w:hyperlink>
            <w:r>
              <w:t xml:space="preserve"> Закона N 2395-1 </w:t>
            </w:r>
            <w:hyperlink w:anchor="P459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  <w:vMerge w:val="restart"/>
          </w:tcPr>
          <w:p w:rsidR="002859AA" w:rsidRDefault="002859AA">
            <w:pPr>
              <w:pStyle w:val="ConsPlusNormal"/>
            </w:pPr>
            <w:r>
              <w:t>11.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Обеспечено ли пользователем недр представление достоверных данных в федеральный фонд геологической информации и его территориальные фонды, в органы государственной статистики:</w:t>
            </w:r>
          </w:p>
        </w:tc>
        <w:tc>
          <w:tcPr>
            <w:tcW w:w="2494" w:type="dxa"/>
            <w:vMerge w:val="restart"/>
          </w:tcPr>
          <w:p w:rsidR="002859AA" w:rsidRDefault="002859AA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пункт 5 части второй статьи 22</w:t>
              </w:r>
            </w:hyperlink>
            <w:r>
              <w:t xml:space="preserve"> Закона N 2395-1 </w:t>
            </w:r>
            <w:hyperlink w:anchor="P460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о разведанных, извлекаемых и оставляемых в недрах запасах полезных ископаемых?</w:t>
            </w:r>
          </w:p>
        </w:tc>
        <w:tc>
          <w:tcPr>
            <w:tcW w:w="2494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  <w:vMerge/>
          </w:tcPr>
          <w:p w:rsidR="002859AA" w:rsidRDefault="002859AA">
            <w:pPr>
              <w:spacing w:after="1" w:line="0" w:lineRule="atLeast"/>
            </w:pPr>
          </w:p>
        </w:tc>
      </w:tr>
      <w:tr w:rsidR="002859AA">
        <w:tc>
          <w:tcPr>
            <w:tcW w:w="432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содержащихся в них компонентах?</w:t>
            </w:r>
          </w:p>
        </w:tc>
        <w:tc>
          <w:tcPr>
            <w:tcW w:w="2494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  <w:vMerge/>
          </w:tcPr>
          <w:p w:rsidR="002859AA" w:rsidRDefault="002859AA">
            <w:pPr>
              <w:spacing w:after="1" w:line="0" w:lineRule="atLeast"/>
            </w:pPr>
          </w:p>
        </w:tc>
      </w:tr>
      <w:tr w:rsidR="002859AA">
        <w:tc>
          <w:tcPr>
            <w:tcW w:w="432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об использовании недр в целях, не связанных с добычей полезных ископаемых?</w:t>
            </w:r>
          </w:p>
        </w:tc>
        <w:tc>
          <w:tcPr>
            <w:tcW w:w="2494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  <w:vMerge/>
          </w:tcPr>
          <w:p w:rsidR="002859AA" w:rsidRDefault="002859AA">
            <w:pPr>
              <w:spacing w:after="1" w:line="0" w:lineRule="atLeast"/>
            </w:pPr>
          </w:p>
        </w:tc>
      </w:tr>
      <w:tr w:rsidR="002859AA">
        <w:tc>
          <w:tcPr>
            <w:tcW w:w="432" w:type="dxa"/>
          </w:tcPr>
          <w:p w:rsidR="002859AA" w:rsidRDefault="002859AA">
            <w:pPr>
              <w:pStyle w:val="ConsPlusNormal"/>
            </w:pPr>
            <w:r>
              <w:t>12.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 xml:space="preserve">Обеспечено ли контролируемым лицом приведение участков земли и других природных объектов, нарушенных при пользовании </w:t>
            </w:r>
            <w:r>
              <w:lastRenderedPageBreak/>
              <w:t>недрами, в состояние, пригодное для их дальнейшего использования?</w:t>
            </w:r>
          </w:p>
        </w:tc>
        <w:tc>
          <w:tcPr>
            <w:tcW w:w="2494" w:type="dxa"/>
          </w:tcPr>
          <w:p w:rsidR="002859AA" w:rsidRDefault="002859AA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пункт 8 части второй статьи 22</w:t>
              </w:r>
            </w:hyperlink>
            <w:r>
              <w:t xml:space="preserve"> Закона N 2395-1 </w:t>
            </w:r>
            <w:hyperlink w:anchor="P461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</w:tcPr>
          <w:p w:rsidR="002859AA" w:rsidRDefault="002859AA">
            <w:pPr>
              <w:pStyle w:val="ConsPlusNormal"/>
            </w:pPr>
            <w:r>
              <w:t>13.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Обеспечена ли контролируемым лицом сохранность находящихся на участке недр горных выработок, буровых скважин и иных сооружений, связанных с пользованием недрами, которые могут быть использованы при разработке месторождений полезных ископаемых и (или) в иных целях, а также ликвидацию горных выработок, буровых скважин и иных сооружений, связанных с пользованием недрами, не подлежащих использованию?</w:t>
            </w:r>
          </w:p>
        </w:tc>
        <w:tc>
          <w:tcPr>
            <w:tcW w:w="2494" w:type="dxa"/>
          </w:tcPr>
          <w:p w:rsidR="002859AA" w:rsidRDefault="002859AA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пункт 9 части второй статьи 22</w:t>
              </w:r>
            </w:hyperlink>
            <w:r>
              <w:t xml:space="preserve"> Закона N 2395-1 </w:t>
            </w:r>
            <w:hyperlink w:anchor="P462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  <w:vMerge w:val="restart"/>
          </w:tcPr>
          <w:p w:rsidR="002859AA" w:rsidRDefault="002859AA">
            <w:pPr>
              <w:pStyle w:val="ConsPlusNormal"/>
            </w:pPr>
            <w:r>
              <w:t>14.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Обеспечено ли пользователем недр:</w:t>
            </w:r>
          </w:p>
        </w:tc>
        <w:tc>
          <w:tcPr>
            <w:tcW w:w="2494" w:type="dxa"/>
            <w:vMerge w:val="restart"/>
          </w:tcPr>
          <w:p w:rsidR="002859AA" w:rsidRDefault="002859AA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пункт 10 части второй статьи 22</w:t>
              </w:r>
            </w:hyperlink>
            <w:r>
              <w:t xml:space="preserve"> Закона N 2395-1 </w:t>
            </w:r>
            <w:hyperlink w:anchor="P463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выполнение условий, установленных лицензией на пользование недрами?</w:t>
            </w:r>
          </w:p>
        </w:tc>
        <w:tc>
          <w:tcPr>
            <w:tcW w:w="2494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  <w:vMerge/>
          </w:tcPr>
          <w:p w:rsidR="002859AA" w:rsidRDefault="002859AA">
            <w:pPr>
              <w:spacing w:after="1" w:line="0" w:lineRule="atLeast"/>
            </w:pPr>
          </w:p>
        </w:tc>
      </w:tr>
      <w:tr w:rsidR="002859AA">
        <w:tc>
          <w:tcPr>
            <w:tcW w:w="432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выполнение условий о разделе продукции?</w:t>
            </w:r>
          </w:p>
        </w:tc>
        <w:tc>
          <w:tcPr>
            <w:tcW w:w="2494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  <w:vMerge/>
          </w:tcPr>
          <w:p w:rsidR="002859AA" w:rsidRDefault="002859AA">
            <w:pPr>
              <w:spacing w:after="1" w:line="0" w:lineRule="atLeast"/>
            </w:pPr>
          </w:p>
        </w:tc>
      </w:tr>
      <w:tr w:rsidR="002859AA">
        <w:tc>
          <w:tcPr>
            <w:tcW w:w="432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своевременное и правильное внесение платежей за пользование недрами?</w:t>
            </w:r>
          </w:p>
        </w:tc>
        <w:tc>
          <w:tcPr>
            <w:tcW w:w="2494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  <w:vMerge/>
          </w:tcPr>
          <w:p w:rsidR="002859AA" w:rsidRDefault="002859AA">
            <w:pPr>
              <w:spacing w:after="1" w:line="0" w:lineRule="atLeast"/>
            </w:pPr>
          </w:p>
        </w:tc>
      </w:tr>
      <w:tr w:rsidR="002859AA">
        <w:tc>
          <w:tcPr>
            <w:tcW w:w="432" w:type="dxa"/>
            <w:vMerge w:val="restart"/>
          </w:tcPr>
          <w:p w:rsidR="002859AA" w:rsidRDefault="002859AA">
            <w:pPr>
              <w:pStyle w:val="ConsPlusNormal"/>
            </w:pPr>
            <w:r>
              <w:t>15.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Обеспечена ли пользователем недр сохранность:</w:t>
            </w:r>
          </w:p>
        </w:tc>
        <w:tc>
          <w:tcPr>
            <w:tcW w:w="2494" w:type="dxa"/>
            <w:vMerge w:val="restart"/>
          </w:tcPr>
          <w:p w:rsidR="002859AA" w:rsidRDefault="002859AA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пункт 11 части второй статьи 22</w:t>
              </w:r>
            </w:hyperlink>
            <w:r>
              <w:t xml:space="preserve"> Закона N 2395-1 </w:t>
            </w:r>
            <w:hyperlink w:anchor="P464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геологической документации?</w:t>
            </w:r>
          </w:p>
        </w:tc>
        <w:tc>
          <w:tcPr>
            <w:tcW w:w="2494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  <w:vMerge/>
          </w:tcPr>
          <w:p w:rsidR="002859AA" w:rsidRDefault="002859AA">
            <w:pPr>
              <w:spacing w:after="1" w:line="0" w:lineRule="atLeast"/>
            </w:pPr>
          </w:p>
        </w:tc>
      </w:tr>
      <w:tr w:rsidR="002859AA">
        <w:tc>
          <w:tcPr>
            <w:tcW w:w="432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маркшейдерской и иной документации?</w:t>
            </w:r>
          </w:p>
        </w:tc>
        <w:tc>
          <w:tcPr>
            <w:tcW w:w="2494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  <w:vMerge/>
          </w:tcPr>
          <w:p w:rsidR="002859AA" w:rsidRDefault="002859AA">
            <w:pPr>
              <w:spacing w:after="1" w:line="0" w:lineRule="atLeast"/>
            </w:pPr>
          </w:p>
        </w:tc>
      </w:tr>
      <w:tr w:rsidR="002859AA">
        <w:tc>
          <w:tcPr>
            <w:tcW w:w="432" w:type="dxa"/>
            <w:vMerge w:val="restart"/>
          </w:tcPr>
          <w:p w:rsidR="002859AA" w:rsidRDefault="002859AA">
            <w:pPr>
              <w:pStyle w:val="ConsPlusNormal"/>
            </w:pPr>
            <w:r>
              <w:t>16.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Обеспечивается ли контролируемым лицом исключение негативного воздействия на окружающую среду при размещении в пластах горных пород:</w:t>
            </w:r>
          </w:p>
        </w:tc>
        <w:tc>
          <w:tcPr>
            <w:tcW w:w="2494" w:type="dxa"/>
            <w:vMerge w:val="restart"/>
          </w:tcPr>
          <w:p w:rsidR="002859AA" w:rsidRDefault="002859AA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пункт 12 части второй</w:t>
              </w:r>
            </w:hyperlink>
          </w:p>
          <w:p w:rsidR="002859AA" w:rsidRDefault="002859AA">
            <w:pPr>
              <w:pStyle w:val="ConsPlusNormal"/>
            </w:pPr>
            <w:r>
              <w:t xml:space="preserve">статьи 22 Закона N 2395-1 </w:t>
            </w:r>
            <w:hyperlink w:anchor="P465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попутных вод?</w:t>
            </w:r>
          </w:p>
        </w:tc>
        <w:tc>
          <w:tcPr>
            <w:tcW w:w="2494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  <w:vMerge/>
          </w:tcPr>
          <w:p w:rsidR="002859AA" w:rsidRDefault="002859AA">
            <w:pPr>
              <w:spacing w:after="1" w:line="0" w:lineRule="atLeast"/>
            </w:pPr>
          </w:p>
        </w:tc>
      </w:tr>
      <w:tr w:rsidR="002859AA">
        <w:tc>
          <w:tcPr>
            <w:tcW w:w="432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 xml:space="preserve">вод, использованных пользователями недр для </w:t>
            </w:r>
            <w:r>
              <w:lastRenderedPageBreak/>
              <w:t>собственных производственных и технологических нужд?</w:t>
            </w:r>
          </w:p>
        </w:tc>
        <w:tc>
          <w:tcPr>
            <w:tcW w:w="2494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  <w:vMerge/>
          </w:tcPr>
          <w:p w:rsidR="002859AA" w:rsidRDefault="002859AA">
            <w:pPr>
              <w:spacing w:after="1" w:line="0" w:lineRule="atLeast"/>
            </w:pPr>
          </w:p>
        </w:tc>
      </w:tr>
      <w:tr w:rsidR="002859AA">
        <w:tc>
          <w:tcPr>
            <w:tcW w:w="432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вод, образующихся у пользователей недр, осуществляющих разведку и добычу, а также первичную переработку калийных и магниевых солей?</w:t>
            </w:r>
          </w:p>
        </w:tc>
        <w:tc>
          <w:tcPr>
            <w:tcW w:w="2494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  <w:vMerge/>
          </w:tcPr>
          <w:p w:rsidR="002859AA" w:rsidRDefault="002859AA">
            <w:pPr>
              <w:spacing w:after="1" w:line="0" w:lineRule="atLeast"/>
            </w:pPr>
          </w:p>
        </w:tc>
      </w:tr>
      <w:tr w:rsidR="002859AA">
        <w:tc>
          <w:tcPr>
            <w:tcW w:w="432" w:type="dxa"/>
          </w:tcPr>
          <w:p w:rsidR="002859AA" w:rsidRDefault="002859AA">
            <w:pPr>
              <w:pStyle w:val="ConsPlusNormal"/>
            </w:pPr>
            <w:r>
              <w:t>17.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Соблюдаются ли контролируемыми лицами или привлекаемыми ими для пользования недрами другими юридическими и физическими лицами, требования о наличии специальной квалификации и опыта, подтвержденных государственной лицензией (свидетельством, дипломом) на проведение соответствующего вида деятельности: геологической съемки, поисков, разведки, разных способов добычи полезных ископаемых, строительства и эксплуатации подземных сооружений, других видов пользования?</w:t>
            </w:r>
          </w:p>
        </w:tc>
        <w:tc>
          <w:tcPr>
            <w:tcW w:w="2494" w:type="dxa"/>
          </w:tcPr>
          <w:p w:rsidR="002859AA" w:rsidRDefault="002859AA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часть третья статьи 22</w:t>
              </w:r>
            </w:hyperlink>
            <w:r>
              <w:t xml:space="preserve"> Закона N 2395-1 </w:t>
            </w:r>
            <w:hyperlink w:anchor="P466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</w:tcPr>
          <w:p w:rsidR="002859AA" w:rsidRDefault="002859AA">
            <w:pPr>
              <w:pStyle w:val="ConsPlusNormal"/>
            </w:pPr>
            <w:r>
              <w:t>18.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Обеспечена ли контролируемым лицом полнота геологического изучения, рационального комплексного использования и охраны недр?</w:t>
            </w:r>
          </w:p>
        </w:tc>
        <w:tc>
          <w:tcPr>
            <w:tcW w:w="2494" w:type="dxa"/>
          </w:tcPr>
          <w:p w:rsidR="002859AA" w:rsidRDefault="002859AA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пункт 2 части первой статьи 23</w:t>
              </w:r>
            </w:hyperlink>
            <w:r>
              <w:t xml:space="preserve"> Закона N 2395-1 </w:t>
            </w:r>
            <w:hyperlink w:anchor="P467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</w:tcPr>
          <w:p w:rsidR="002859AA" w:rsidRDefault="002859AA">
            <w:pPr>
              <w:pStyle w:val="ConsPlusNormal"/>
            </w:pPr>
            <w:r>
              <w:t>19.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Обеспечено ли контролируемым лицом проведение опережающего геологического изучения недр, обеспечивающего достоверную оценку запасов полезных ископаемых или свойств участка недр, предоставленного в пользование в целях, не связанных с добычей полезных ископаемых?</w:t>
            </w:r>
          </w:p>
        </w:tc>
        <w:tc>
          <w:tcPr>
            <w:tcW w:w="2494" w:type="dxa"/>
          </w:tcPr>
          <w:p w:rsidR="002859AA" w:rsidRDefault="002859AA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пункт 3 части первой</w:t>
              </w:r>
            </w:hyperlink>
          </w:p>
          <w:p w:rsidR="002859AA" w:rsidRDefault="002859AA">
            <w:pPr>
              <w:pStyle w:val="ConsPlusNormal"/>
            </w:pPr>
            <w:r>
              <w:t xml:space="preserve">статьи 23 Закона N 2395-1 </w:t>
            </w:r>
            <w:hyperlink w:anchor="P468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</w:tcPr>
          <w:p w:rsidR="002859AA" w:rsidRDefault="002859AA">
            <w:pPr>
              <w:pStyle w:val="ConsPlusNormal"/>
            </w:pPr>
            <w:r>
              <w:t>20.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 xml:space="preserve">Обеспечено ли контролируемым лицом </w:t>
            </w:r>
            <w:r>
              <w:lastRenderedPageBreak/>
              <w:t>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недр?</w:t>
            </w:r>
          </w:p>
        </w:tc>
        <w:tc>
          <w:tcPr>
            <w:tcW w:w="2494" w:type="dxa"/>
          </w:tcPr>
          <w:p w:rsidR="002859AA" w:rsidRDefault="002859AA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пункт 4 части первой статьи 23</w:t>
              </w:r>
            </w:hyperlink>
            <w:r>
              <w:t xml:space="preserve"> Закона N 2395-</w:t>
            </w:r>
            <w:r>
              <w:lastRenderedPageBreak/>
              <w:t xml:space="preserve">1 </w:t>
            </w:r>
            <w:hyperlink w:anchor="P469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</w:tcPr>
          <w:p w:rsidR="002859AA" w:rsidRDefault="002859AA">
            <w:pPr>
              <w:pStyle w:val="ConsPlusNormal"/>
            </w:pPr>
            <w:r>
              <w:t>21.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Обеспечено ли контролируемым лицом наиболее полное извлечение из недр запасов основных и совместно с ними залегающих полезных ископаемых и попутных компонентов?</w:t>
            </w:r>
          </w:p>
        </w:tc>
        <w:tc>
          <w:tcPr>
            <w:tcW w:w="2494" w:type="dxa"/>
          </w:tcPr>
          <w:p w:rsidR="002859AA" w:rsidRDefault="002859AA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пункт 5 части первой статьи 23</w:t>
              </w:r>
            </w:hyperlink>
            <w:r>
              <w:t xml:space="preserve"> Закона N 2395-1 </w:t>
            </w:r>
            <w:hyperlink w:anchor="P470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</w:tcPr>
          <w:p w:rsidR="002859AA" w:rsidRDefault="002859AA">
            <w:pPr>
              <w:pStyle w:val="ConsPlusNormal"/>
            </w:pPr>
            <w:r>
              <w:t>22.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Обеспечивается ли контролируемым лицом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ископаемых?</w:t>
            </w:r>
          </w:p>
        </w:tc>
        <w:tc>
          <w:tcPr>
            <w:tcW w:w="2494" w:type="dxa"/>
          </w:tcPr>
          <w:p w:rsidR="002859AA" w:rsidRDefault="002859AA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пункт 6 части первой статьи 23</w:t>
              </w:r>
            </w:hyperlink>
            <w:r>
              <w:t xml:space="preserve"> Закона N 2395-1 </w:t>
            </w:r>
            <w:hyperlink w:anchor="P471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</w:tcPr>
          <w:p w:rsidR="002859AA" w:rsidRDefault="002859AA">
            <w:pPr>
              <w:pStyle w:val="ConsPlusNormal"/>
            </w:pPr>
            <w:r>
              <w:t>23.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Обеспечена ли контролируемым лицом охрана месторождений полезных ископаемых от затопления, обводнения, пожаров и других факторов, снижающих качество полезных ископаемых и промышленную ценность месторождений или осложняющих их разработку?</w:t>
            </w:r>
          </w:p>
        </w:tc>
        <w:tc>
          <w:tcPr>
            <w:tcW w:w="2494" w:type="dxa"/>
          </w:tcPr>
          <w:p w:rsidR="002859AA" w:rsidRDefault="002859AA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пункт 7 части первой статьи 23</w:t>
              </w:r>
            </w:hyperlink>
            <w:r>
              <w:t xml:space="preserve"> Закона N 2395-1 </w:t>
            </w:r>
            <w:hyperlink w:anchor="P472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</w:tcPr>
          <w:p w:rsidR="002859AA" w:rsidRDefault="002859AA">
            <w:pPr>
              <w:pStyle w:val="ConsPlusNormal"/>
            </w:pPr>
            <w:r>
              <w:t>24.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Обеспечено ли контролируемым лицом предотвращение вреда недрам при осуществлении пользования недрами?</w:t>
            </w:r>
          </w:p>
        </w:tc>
        <w:tc>
          <w:tcPr>
            <w:tcW w:w="2494" w:type="dxa"/>
          </w:tcPr>
          <w:p w:rsidR="002859AA" w:rsidRDefault="002859AA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пункт 8 части первой статьи 23</w:t>
              </w:r>
            </w:hyperlink>
            <w:r>
              <w:t xml:space="preserve"> Закона N 2395-1 </w:t>
            </w:r>
            <w:hyperlink w:anchor="P473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</w:tcPr>
          <w:p w:rsidR="002859AA" w:rsidRDefault="002859AA">
            <w:pPr>
              <w:pStyle w:val="ConsPlusNormal"/>
            </w:pPr>
            <w:r>
              <w:t>25.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Соблюдается ли установленный порядок консервации и ликвидации горных выработок, буровых скважин и иных сооружений, связанных с пользованием недрами, предусмотренный проектной документацией?</w:t>
            </w:r>
          </w:p>
        </w:tc>
        <w:tc>
          <w:tcPr>
            <w:tcW w:w="2494" w:type="dxa"/>
          </w:tcPr>
          <w:p w:rsidR="002859AA" w:rsidRDefault="002859AA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пункт 9 части первой статьи 23</w:t>
              </w:r>
            </w:hyperlink>
            <w:r>
              <w:t xml:space="preserve"> Закона N 2395-1 </w:t>
            </w:r>
            <w:hyperlink w:anchor="P474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</w:tcPr>
          <w:p w:rsidR="002859AA" w:rsidRDefault="002859AA">
            <w:pPr>
              <w:pStyle w:val="ConsPlusNormal"/>
            </w:pPr>
            <w:r>
              <w:t>26.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 xml:space="preserve">Обеспечивается ли </w:t>
            </w:r>
            <w:r>
              <w:lastRenderedPageBreak/>
              <w:t>контролируемым лицом предупреждение самовольной застройки площадей залегания полезных ископаемых и соблюдение порядка использования этих площадей?</w:t>
            </w:r>
          </w:p>
        </w:tc>
        <w:tc>
          <w:tcPr>
            <w:tcW w:w="2494" w:type="dxa"/>
          </w:tcPr>
          <w:p w:rsidR="002859AA" w:rsidRDefault="002859AA">
            <w:pPr>
              <w:pStyle w:val="ConsPlusNormal"/>
            </w:pPr>
            <w:hyperlink r:id="rId39" w:history="1">
              <w:r>
                <w:rPr>
                  <w:color w:val="0000FF"/>
                </w:rPr>
                <w:t xml:space="preserve">пункт 10 части первой </w:t>
              </w:r>
              <w:r>
                <w:rPr>
                  <w:color w:val="0000FF"/>
                </w:rPr>
                <w:lastRenderedPageBreak/>
                <w:t>статьи 23</w:t>
              </w:r>
            </w:hyperlink>
            <w:r>
              <w:t xml:space="preserve"> Закона N 2395-1 </w:t>
            </w:r>
            <w:hyperlink w:anchor="P475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  <w:vMerge w:val="restart"/>
          </w:tcPr>
          <w:p w:rsidR="002859AA" w:rsidRDefault="002859AA">
            <w:pPr>
              <w:pStyle w:val="ConsPlusNormal"/>
            </w:pPr>
            <w:r>
              <w:t>27.</w:t>
            </w:r>
          </w:p>
        </w:tc>
        <w:tc>
          <w:tcPr>
            <w:tcW w:w="3061" w:type="dxa"/>
            <w:tcBorders>
              <w:bottom w:val="nil"/>
            </w:tcBorders>
          </w:tcPr>
          <w:p w:rsidR="002859AA" w:rsidRDefault="002859AA">
            <w:pPr>
              <w:pStyle w:val="ConsPlusNormal"/>
            </w:pPr>
            <w:r>
              <w:t>Соблюдается ли контролируемым лицом требование о предотвращении размещения отходов производства</w:t>
            </w:r>
          </w:p>
        </w:tc>
        <w:tc>
          <w:tcPr>
            <w:tcW w:w="2494" w:type="dxa"/>
            <w:tcBorders>
              <w:bottom w:val="nil"/>
            </w:tcBorders>
          </w:tcPr>
          <w:p w:rsidR="002859AA" w:rsidRDefault="002859AA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пункт 11 части первой статьи 23</w:t>
              </w:r>
            </w:hyperlink>
            <w:r>
              <w:t xml:space="preserve"> Закона N 2395-1 </w:t>
            </w:r>
            <w:hyperlink w:anchor="P476" w:history="1">
              <w:r>
                <w:rPr>
                  <w:color w:val="0000FF"/>
                </w:rPr>
                <w:t>&lt;30&gt;</w:t>
              </w:r>
            </w:hyperlink>
            <w:r>
              <w:t>;</w:t>
            </w:r>
          </w:p>
        </w:tc>
        <w:tc>
          <w:tcPr>
            <w:tcW w:w="624" w:type="dxa"/>
            <w:vMerge w:val="restart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</w:tcBorders>
          </w:tcPr>
          <w:p w:rsidR="002859AA" w:rsidRDefault="002859AA">
            <w:pPr>
              <w:pStyle w:val="ConsPlusNormal"/>
            </w:pPr>
            <w:r>
              <w:t>и потребления на водосборных площадях подземных водных объектов и в местах залегания подземных вод, которые используются для целей питьевого водоснабжения или технического водоснабжения, или резервирование которых осуществлено в качестве источников питьевого водоснабжения?</w:t>
            </w:r>
          </w:p>
        </w:tc>
        <w:tc>
          <w:tcPr>
            <w:tcW w:w="2494" w:type="dxa"/>
            <w:tcBorders>
              <w:top w:val="nil"/>
            </w:tcBorders>
          </w:tcPr>
          <w:p w:rsidR="002859AA" w:rsidRDefault="002859AA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часть 2 статьи 59</w:t>
              </w:r>
            </w:hyperlink>
            <w:r>
              <w:t xml:space="preserve"> Водного кодекса Российской Федерации </w:t>
            </w:r>
            <w:hyperlink w:anchor="P477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624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2859AA" w:rsidRDefault="002859AA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859AA" w:rsidRDefault="002859AA">
            <w:pPr>
              <w:spacing w:after="1" w:line="0" w:lineRule="atLeast"/>
            </w:pPr>
          </w:p>
        </w:tc>
      </w:tr>
      <w:tr w:rsidR="002859AA">
        <w:tc>
          <w:tcPr>
            <w:tcW w:w="432" w:type="dxa"/>
          </w:tcPr>
          <w:p w:rsidR="002859AA" w:rsidRDefault="002859AA">
            <w:pPr>
              <w:pStyle w:val="ConsPlusNormal"/>
            </w:pPr>
            <w:r>
              <w:t>28.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Обеспечивается ли контролируемым лицом согласование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а также изменений, вносимых в данные проекты, с комиссией, которая создается Роснедрами и его территориальными органами и последующее утверждение?</w:t>
            </w:r>
          </w:p>
        </w:tc>
        <w:tc>
          <w:tcPr>
            <w:tcW w:w="2494" w:type="dxa"/>
          </w:tcPr>
          <w:p w:rsidR="002859AA" w:rsidRDefault="002859AA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часть четвертая статьи 23.2</w:t>
              </w:r>
            </w:hyperlink>
            <w:r>
              <w:t xml:space="preserve"> Закона N 2395-1 </w:t>
            </w:r>
            <w:hyperlink w:anchor="P478" w:history="1">
              <w:r>
                <w:rPr>
                  <w:color w:val="0000FF"/>
                </w:rPr>
                <w:t>&lt;32&gt;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</w:tcPr>
          <w:p w:rsidR="002859AA" w:rsidRDefault="002859AA">
            <w:pPr>
              <w:pStyle w:val="ConsPlusNormal"/>
            </w:pPr>
            <w:r>
              <w:t>29.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 xml:space="preserve">Получено ли контролируемым лицом разрешение Роснедр или его территориального органа для выполнения условий застройки земельных участков, которые </w:t>
            </w:r>
            <w:r>
              <w:lastRenderedPageBreak/>
              <w:t>расположены за границами населенных пунктов и находятся на площадях залегания полезных ископаемых, а также размещение за границами населенных пунктов в местах залегания полезных ископаемых подземных сооружений?</w:t>
            </w:r>
          </w:p>
        </w:tc>
        <w:tc>
          <w:tcPr>
            <w:tcW w:w="2494" w:type="dxa"/>
          </w:tcPr>
          <w:p w:rsidR="002859AA" w:rsidRDefault="002859AA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часть вторая статьи 25</w:t>
              </w:r>
            </w:hyperlink>
            <w:r>
              <w:t xml:space="preserve"> Закона N 2395-1 </w:t>
            </w:r>
            <w:hyperlink w:anchor="P479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</w:tcPr>
          <w:p w:rsidR="002859AA" w:rsidRDefault="002859AA">
            <w:pPr>
              <w:pStyle w:val="ConsPlusNormal"/>
            </w:pPr>
            <w:r>
              <w:t>30.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Соблюдаются ли контролируемым лицом обязательства по ликвидации и консервации горных выработок, буровых скважин и иных сооружений, связанных с пользованием недрами?</w:t>
            </w:r>
          </w:p>
        </w:tc>
        <w:tc>
          <w:tcPr>
            <w:tcW w:w="2494" w:type="dxa"/>
          </w:tcPr>
          <w:p w:rsidR="002859AA" w:rsidRDefault="002859AA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часть первая статьи 26</w:t>
              </w:r>
            </w:hyperlink>
            <w:r>
              <w:t xml:space="preserve"> Закона N 2395-1 </w:t>
            </w:r>
            <w:hyperlink w:anchor="P480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</w:tcPr>
          <w:p w:rsidR="002859AA" w:rsidRDefault="002859AA">
            <w:pPr>
              <w:pStyle w:val="ConsPlusNormal"/>
            </w:pPr>
            <w:r>
              <w:t>31.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Обеспечивается ли контролируемым лицом сохранность образцов горных пород, керна, пластовых жидкостей, флюидов и иных материальных носителей первичной геологической информации о недрах, полученных при осуществлении пользования недрами на участке недр, до их передачи в государственные специализированные хранилища, определяемые федеральным органом управления государственным фондом недр?</w:t>
            </w:r>
          </w:p>
        </w:tc>
        <w:tc>
          <w:tcPr>
            <w:tcW w:w="2494" w:type="dxa"/>
          </w:tcPr>
          <w:p w:rsidR="002859AA" w:rsidRDefault="002859AA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часть первая статьи 27.2</w:t>
              </w:r>
            </w:hyperlink>
            <w:r>
              <w:t xml:space="preserve"> Закона N 2395-1 </w:t>
            </w:r>
            <w:hyperlink w:anchor="P481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</w:tcPr>
          <w:p w:rsidR="002859AA" w:rsidRDefault="002859AA">
            <w:pPr>
              <w:pStyle w:val="ConsPlusNormal"/>
            </w:pPr>
            <w:r>
              <w:t>32.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 xml:space="preserve">Выполняется ли контролируемым лицом обязанность о предоставлении в составе геологической информации о недрах в федеральный фонд геологической информации и его территориальные фонды, образцов горных пород, керна, пластовых жидкостей, флюидов и иных материальных носителей первичной геологической информации о недрах, полученных при осуществлении пользования </w:t>
            </w:r>
            <w:r>
              <w:lastRenderedPageBreak/>
              <w:t>недрами на участке недр?</w:t>
            </w:r>
          </w:p>
        </w:tc>
        <w:tc>
          <w:tcPr>
            <w:tcW w:w="2494" w:type="dxa"/>
          </w:tcPr>
          <w:p w:rsidR="002859AA" w:rsidRDefault="002859AA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часть вторая статьи 27.2</w:t>
              </w:r>
            </w:hyperlink>
            <w:r>
              <w:t xml:space="preserve"> Закона N 2395-1 </w:t>
            </w:r>
            <w:hyperlink w:anchor="P482" w:history="1">
              <w:r>
                <w:rPr>
                  <w:color w:val="0000FF"/>
                </w:rPr>
                <w:t>&lt;36&gt;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</w:tcPr>
          <w:p w:rsidR="002859AA" w:rsidRDefault="002859AA">
            <w:pPr>
              <w:pStyle w:val="ConsPlusNormal"/>
            </w:pPr>
            <w:r>
              <w:t>33.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Обеспечивает ли контролируемое лицо надлежащее состояние образцов горных пород, керна, пластовых жидкостей,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хранения?</w:t>
            </w:r>
          </w:p>
        </w:tc>
        <w:tc>
          <w:tcPr>
            <w:tcW w:w="2494" w:type="dxa"/>
          </w:tcPr>
          <w:p w:rsidR="002859AA" w:rsidRDefault="002859AA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часть вторая статьи 27.2</w:t>
              </w:r>
            </w:hyperlink>
            <w:r>
              <w:t xml:space="preserve"> Закона N 2395-1 </w:t>
            </w:r>
            <w:hyperlink w:anchor="P483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</w:tcPr>
          <w:p w:rsidR="002859AA" w:rsidRDefault="002859AA">
            <w:pPr>
              <w:pStyle w:val="ConsPlusNormal"/>
            </w:pPr>
            <w:r>
              <w:t>34.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Обеспечивается ли контролируемым лицом представление первичной геологической информации о недрах и интерпретированной геологической информации о недрах в федеральный фонд геологической информации и его территориальный фонд?</w:t>
            </w:r>
          </w:p>
        </w:tc>
        <w:tc>
          <w:tcPr>
            <w:tcW w:w="2494" w:type="dxa"/>
          </w:tcPr>
          <w:p w:rsidR="002859AA" w:rsidRDefault="002859AA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часть десятая статьи 27</w:t>
              </w:r>
            </w:hyperlink>
            <w:r>
              <w:t xml:space="preserve"> Закона N 2395-1; </w:t>
            </w:r>
            <w:hyperlink w:anchor="P484" w:history="1">
              <w:r>
                <w:rPr>
                  <w:color w:val="0000FF"/>
                </w:rPr>
                <w:t>&lt;38&gt;</w:t>
              </w:r>
            </w:hyperlink>
          </w:p>
          <w:p w:rsidR="002859AA" w:rsidRDefault="002859AA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пункт 9</w:t>
              </w:r>
            </w:hyperlink>
            <w:r>
              <w:t xml:space="preserve"> Порядка представления геологической информации о недрах в федеральный фонд геологической информации и его территориальные фонды, фонды геологической информации субъектов Российской Федерации, утвержденного приказом Минприроды России от 04.05.2017 N 216 </w:t>
            </w:r>
            <w:hyperlink w:anchor="P485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</w:tcPr>
          <w:p w:rsidR="002859AA" w:rsidRDefault="002859AA">
            <w:pPr>
              <w:pStyle w:val="ConsPlusNormal"/>
            </w:pPr>
            <w:r>
              <w:t>35.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>Обеспечивается ли контролируемым лицом охрана участков недр, представляющих особую научную или культурную ценность, путем приостановки осуществления пользования недрами на соответствующем участке и направлении информации об этом органу, предоставившему лицензию на пользование недрами?</w:t>
            </w:r>
          </w:p>
        </w:tc>
        <w:tc>
          <w:tcPr>
            <w:tcW w:w="2494" w:type="dxa"/>
          </w:tcPr>
          <w:p w:rsidR="002859AA" w:rsidRDefault="002859AA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часть вторая статьи 33</w:t>
              </w:r>
            </w:hyperlink>
            <w:r>
              <w:t xml:space="preserve"> Закона N 2395-1 </w:t>
            </w:r>
            <w:hyperlink w:anchor="P486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432" w:type="dxa"/>
          </w:tcPr>
          <w:p w:rsidR="002859AA" w:rsidRDefault="002859AA">
            <w:pPr>
              <w:pStyle w:val="ConsPlusNormal"/>
            </w:pPr>
            <w:r>
              <w:t>36.</w:t>
            </w:r>
          </w:p>
        </w:tc>
        <w:tc>
          <w:tcPr>
            <w:tcW w:w="3061" w:type="dxa"/>
          </w:tcPr>
          <w:p w:rsidR="002859AA" w:rsidRDefault="002859AA">
            <w:pPr>
              <w:pStyle w:val="ConsPlusNormal"/>
            </w:pPr>
            <w:r>
              <w:t xml:space="preserve">Осуществляет ли контролируемое лицо региональное геологическое </w:t>
            </w:r>
            <w:r>
              <w:lastRenderedPageBreak/>
              <w:t>изучение недр, геологическое изучение недр, включая поиски и оценку месторождений полезных ископаемых, разведку месторождений полезных ископаемых, осуществляемые за счет средств федерального бюджета, бюджетов субъектов Российской Федерации, местных бюджетов и средств пользователей недр, в соответствии с утвержденной проектной документацией, прошедшей государственную экспертизу?</w:t>
            </w:r>
          </w:p>
        </w:tc>
        <w:tc>
          <w:tcPr>
            <w:tcW w:w="2494" w:type="dxa"/>
          </w:tcPr>
          <w:p w:rsidR="002859AA" w:rsidRDefault="002859AA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часть четвертая статьи 36.1</w:t>
              </w:r>
            </w:hyperlink>
            <w:r>
              <w:t xml:space="preserve"> Закона N 2395-1 </w:t>
            </w:r>
            <w:hyperlink w:anchor="P487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624" w:type="dxa"/>
          </w:tcPr>
          <w:p w:rsidR="002859AA" w:rsidRDefault="002859AA">
            <w:pPr>
              <w:pStyle w:val="ConsPlusNormal"/>
            </w:pPr>
          </w:p>
        </w:tc>
        <w:tc>
          <w:tcPr>
            <w:tcW w:w="56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1077" w:type="dxa"/>
          </w:tcPr>
          <w:p w:rsidR="002859AA" w:rsidRDefault="002859AA">
            <w:pPr>
              <w:pStyle w:val="ConsPlusNormal"/>
            </w:pPr>
          </w:p>
        </w:tc>
        <w:tc>
          <w:tcPr>
            <w:tcW w:w="737" w:type="dxa"/>
          </w:tcPr>
          <w:p w:rsidR="002859AA" w:rsidRDefault="002859AA">
            <w:pPr>
              <w:pStyle w:val="ConsPlusNormal"/>
            </w:pPr>
          </w:p>
        </w:tc>
      </w:tr>
    </w:tbl>
    <w:p w:rsidR="002859AA" w:rsidRDefault="002859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4"/>
        <w:gridCol w:w="340"/>
        <w:gridCol w:w="2098"/>
      </w:tblGrid>
      <w:tr w:rsidR="002859AA"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2859AA" w:rsidRDefault="002859AA">
            <w:pPr>
              <w:pStyle w:val="ConsPlusNormal"/>
            </w:pPr>
            <w:r>
              <w:t>Руководитель группы инспекторов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59AA" w:rsidRDefault="002859A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2859AA" w:rsidRDefault="002859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59AA" w:rsidRDefault="002859AA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9AA" w:rsidRDefault="002859A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2859AA"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2859AA" w:rsidRDefault="002859AA">
            <w:pPr>
              <w:pStyle w:val="ConsPlusNormal"/>
            </w:pPr>
            <w:r>
              <w:t>Инспектор (инспекторы), участвующие в проведении контрольного (надзорного) мероприятия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59AA" w:rsidRDefault="002859A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9AA" w:rsidRDefault="002859AA">
            <w:pPr>
              <w:pStyle w:val="ConsPlusNormal"/>
            </w:pPr>
          </w:p>
        </w:tc>
      </w:tr>
      <w:tr w:rsidR="002859AA"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2859AA" w:rsidRDefault="002859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59AA" w:rsidRDefault="002859AA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9AA" w:rsidRDefault="002859AA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2859AA" w:rsidRDefault="002859AA">
      <w:pPr>
        <w:pStyle w:val="ConsPlusNormal"/>
        <w:jc w:val="both"/>
      </w:pPr>
    </w:p>
    <w:p w:rsidR="002859AA" w:rsidRDefault="002859AA">
      <w:pPr>
        <w:pStyle w:val="ConsPlusNormal"/>
        <w:ind w:firstLine="540"/>
        <w:jc w:val="both"/>
      </w:pPr>
      <w:r>
        <w:t>--------------------------------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1" w:name="P447"/>
      <w:bookmarkEnd w:id="1"/>
      <w:r>
        <w:t>&lt;1&gt; Собрание законодательства Российской Федерации, 2021, N 17, ст. 2971.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2" w:name="P448"/>
      <w:bookmarkEnd w:id="2"/>
      <w:r>
        <w:t>&lt;2&gt; Графа "примечание" подлежит обязательному заполнению в случае указания ответа "неприменимо" в графе "ответы".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3" w:name="P449"/>
      <w:bookmarkEnd w:id="3"/>
      <w:r>
        <w:t>&lt;3&gt;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2015, N 1, ст. 12.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4" w:name="P450"/>
      <w:bookmarkEnd w:id="4"/>
      <w:r>
        <w:t>&lt;4&gt;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24, ст. 4188.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5" w:name="P451"/>
      <w:bookmarkEnd w:id="5"/>
      <w:r>
        <w:t>&lt;5&gt; Собрание законодательства Российской Федерации, 2020, N 39, ст. 6045.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6" w:name="P452"/>
      <w:bookmarkEnd w:id="6"/>
      <w:r>
        <w:t>&lt;6&gt;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2008, N 29, ст. 3418.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7" w:name="P453"/>
      <w:bookmarkEnd w:id="7"/>
      <w:r>
        <w:t>&lt;7&gt;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2020, N 24, ст. 3753.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8" w:name="P454"/>
      <w:bookmarkEnd w:id="8"/>
      <w:r>
        <w:t>&lt;8&gt;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9" w:name="P455"/>
      <w:bookmarkEnd w:id="9"/>
      <w:r>
        <w:lastRenderedPageBreak/>
        <w:t>&lt;9&gt;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10" w:name="P456"/>
      <w:bookmarkEnd w:id="10"/>
      <w:r>
        <w:t>&lt;10&gt;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2020, N 24, ст. 3753.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11" w:name="P457"/>
      <w:bookmarkEnd w:id="11"/>
      <w:r>
        <w:t>&lt;11&gt;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2013, N 52, ст. 6973.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12" w:name="P458"/>
      <w:bookmarkEnd w:id="12"/>
      <w:r>
        <w:t>&lt;12&gt;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2011, N 15, ст. 2025.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13" w:name="P459"/>
      <w:bookmarkEnd w:id="13"/>
      <w:r>
        <w:t>&lt;13&gt;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2015, N 27, ст. 3996.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14" w:name="P460"/>
      <w:bookmarkEnd w:id="14"/>
      <w:r>
        <w:t>&lt;14&gt;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2015, N 27, ст. 3996.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15" w:name="P461"/>
      <w:bookmarkEnd w:id="15"/>
      <w:r>
        <w:t>&lt;15&gt;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16" w:name="P462"/>
      <w:bookmarkEnd w:id="16"/>
      <w:r>
        <w:t>&lt;16&gt;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18, ст. 3067.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17" w:name="P463"/>
      <w:bookmarkEnd w:id="17"/>
      <w:r>
        <w:t>&lt;17&gt;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1999, N 7, ст. 879.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18" w:name="P464"/>
      <w:bookmarkEnd w:id="18"/>
      <w:r>
        <w:t>&lt;18&gt;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2011, N 15, ст. 2025.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19" w:name="P465"/>
      <w:bookmarkEnd w:id="19"/>
      <w:r>
        <w:t>&lt;19&gt;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2019, N 31, ст. 4431.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20" w:name="P466"/>
      <w:bookmarkEnd w:id="20"/>
      <w:r>
        <w:t>&lt;20&gt;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21" w:name="P467"/>
      <w:bookmarkEnd w:id="21"/>
      <w:r>
        <w:t>&lt;21&gt;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18, ст. 3067.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22" w:name="P468"/>
      <w:bookmarkEnd w:id="22"/>
      <w:r>
        <w:t>&lt;22&gt;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23" w:name="P469"/>
      <w:bookmarkEnd w:id="23"/>
      <w:r>
        <w:lastRenderedPageBreak/>
        <w:t>&lt;23&gt;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2019, N 52, ст. 7823.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24" w:name="P470"/>
      <w:bookmarkEnd w:id="24"/>
      <w:r>
        <w:t>&lt;24&gt;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25" w:name="P471"/>
      <w:bookmarkEnd w:id="25"/>
      <w:r>
        <w:t>&lt;25&gt;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26" w:name="P472"/>
      <w:bookmarkEnd w:id="26"/>
      <w:r>
        <w:t>&lt;26&gt;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27" w:name="P473"/>
      <w:bookmarkEnd w:id="27"/>
      <w:r>
        <w:t>&lt;27&gt;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28" w:name="P474"/>
      <w:bookmarkEnd w:id="28"/>
      <w:r>
        <w:t>&lt;28&gt;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29" w:name="P475"/>
      <w:bookmarkEnd w:id="29"/>
      <w:r>
        <w:t>&lt;29&gt;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30" w:name="P476"/>
      <w:bookmarkEnd w:id="30"/>
      <w:r>
        <w:t>&lt;30&gt;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2019, N 52, ст. 7823.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31" w:name="P477"/>
      <w:bookmarkEnd w:id="31"/>
      <w:r>
        <w:t>&lt;31&gt; Собрание законодательства Российской Федерации, 2006, N 23, ст. 2381; 2015, N 1, ст. 11.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32" w:name="P478"/>
      <w:bookmarkEnd w:id="32"/>
      <w:r>
        <w:t>&lt;32&gt;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33" w:name="P479"/>
      <w:bookmarkEnd w:id="33"/>
      <w:r>
        <w:t>&lt;33&gt;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2018, N 32, ст. 5135.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34" w:name="P480"/>
      <w:bookmarkEnd w:id="34"/>
      <w:r>
        <w:t>&lt;34&gt;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35" w:name="P481"/>
      <w:bookmarkEnd w:id="35"/>
      <w:r>
        <w:t>&lt;35&gt;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18, ст. 3067.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36" w:name="P482"/>
      <w:bookmarkEnd w:id="36"/>
      <w:r>
        <w:t>&lt;36&gt;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18, ст. 3067.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37" w:name="P483"/>
      <w:bookmarkEnd w:id="37"/>
      <w:r>
        <w:t xml:space="preserve">&lt;37&gt;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</w:t>
      </w:r>
      <w:r>
        <w:lastRenderedPageBreak/>
        <w:t>2021, N 18, ст. 3067.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38" w:name="P484"/>
      <w:bookmarkEnd w:id="38"/>
      <w:r>
        <w:t>&lt;38&gt;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39" w:name="P485"/>
      <w:bookmarkEnd w:id="39"/>
      <w:r>
        <w:t>&lt;39&gt; Зарегистрирован Минюстом России 24.08.2017, регистрационный N 47943, с изменениями, внесенными приказом Минприроды России от 07.08.2020 N 570 (зарегистрирован Минюстом России 30.10.2020, регистрационный N 60671).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40" w:name="P486"/>
      <w:bookmarkEnd w:id="40"/>
      <w:r>
        <w:t>&lt;40&gt;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18, ст. 3067.</w:t>
      </w:r>
    </w:p>
    <w:p w:rsidR="002859AA" w:rsidRDefault="002859AA">
      <w:pPr>
        <w:pStyle w:val="ConsPlusNormal"/>
        <w:spacing w:before="220"/>
        <w:ind w:firstLine="540"/>
        <w:jc w:val="both"/>
      </w:pPr>
      <w:bookmarkStart w:id="41" w:name="P487"/>
      <w:bookmarkEnd w:id="41"/>
      <w:r>
        <w:t>&lt;41&gt; 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18, ст. 3067.</w:t>
      </w:r>
    </w:p>
    <w:p w:rsidR="002859AA" w:rsidRDefault="002859AA">
      <w:pPr>
        <w:pStyle w:val="ConsPlusNormal"/>
        <w:jc w:val="both"/>
      </w:pPr>
    </w:p>
    <w:p w:rsidR="002859AA" w:rsidRDefault="002859AA">
      <w:pPr>
        <w:pStyle w:val="ConsPlusNormal"/>
        <w:jc w:val="both"/>
      </w:pPr>
    </w:p>
    <w:p w:rsidR="002859AA" w:rsidRDefault="002859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1A0" w:rsidRDefault="007231A0">
      <w:bookmarkStart w:id="42" w:name="_GoBack"/>
      <w:bookmarkEnd w:id="42"/>
    </w:p>
    <w:sectPr w:rsidR="007231A0" w:rsidSect="002E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AA"/>
    <w:rsid w:val="002859AA"/>
    <w:rsid w:val="0072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9E657-3C06-4920-AC9B-D67614EC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9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634FDABAA3C9ACEC93EBD08ED70C5E94DC440BA56257D5456CC7F58DAD236BAE02DFACBC95623B0797D628298A03ECD194A99872195C4DTENBJ" TargetMode="External"/><Relationship Id="rId18" Type="http://schemas.openxmlformats.org/officeDocument/2006/relationships/hyperlink" Target="consultantplus://offline/ref=13634FDABAA3C9ACEC93EBD08ED70C5E94DC440BA56257D5456CC7F58DAD236BAE02DFA8BF946F6757D8D7746DD610ECDB94AB9B6ET1N9J" TargetMode="External"/><Relationship Id="rId26" Type="http://schemas.openxmlformats.org/officeDocument/2006/relationships/hyperlink" Target="consultantplus://offline/ref=13634FDABAA3C9ACEC93EBD08ED70C5E94DC440BA56257D5456CC7F58DAD236BAE02DFABB4906F6757D8D7746DD610ECDB94AB9B6ET1N9J" TargetMode="External"/><Relationship Id="rId39" Type="http://schemas.openxmlformats.org/officeDocument/2006/relationships/hyperlink" Target="consultantplus://offline/ref=13634FDABAA3C9ACEC93EBD08ED70C5E94DC440BA56257D5456CC7F58DAD236BAE02DFACBC95663A0697D628298A03ECD194A99872195C4DTENBJ" TargetMode="External"/><Relationship Id="rId21" Type="http://schemas.openxmlformats.org/officeDocument/2006/relationships/hyperlink" Target="consultantplus://offline/ref=13634FDABAA3C9ACEC93EBD08ED70C5E94DC440BA56257D5456CC7F58DAD236BAE02DFAEB49E306242C98F7964C10EEFC688A999T6NEJ" TargetMode="External"/><Relationship Id="rId34" Type="http://schemas.openxmlformats.org/officeDocument/2006/relationships/hyperlink" Target="consultantplus://offline/ref=13634FDABAA3C9ACEC93EBD08ED70C5E94DC440BA56257D5456CC7F58DAD236BAE02DFACBC95663B0397D628298A03ECD194A99872195C4DTENBJ" TargetMode="External"/><Relationship Id="rId42" Type="http://schemas.openxmlformats.org/officeDocument/2006/relationships/hyperlink" Target="consultantplus://offline/ref=13634FDABAA3C9ACEC93EBD08ED70C5E94DC440BA56257D5456CC7F58DAD236BAE02DFABB5936F6757D8D7746DD610ECDB94AB9B6ET1N9J" TargetMode="External"/><Relationship Id="rId47" Type="http://schemas.openxmlformats.org/officeDocument/2006/relationships/hyperlink" Target="consultantplus://offline/ref=13634FDABAA3C9ACEC93EBD08ED70C5E94DC440BA56257D5456CC7F58DAD236BAE02DFAABE956F6757D8D7746DD610ECDB94AB9B6ET1N9J" TargetMode="External"/><Relationship Id="rId50" Type="http://schemas.openxmlformats.org/officeDocument/2006/relationships/hyperlink" Target="consultantplus://offline/ref=13634FDABAA3C9ACEC93EBD08ED70C5E94DC440BA56257D5456CC7F58DAD236BAE02DFAABE966F6757D8D7746DD610ECDB94AB9B6ET1N9J" TargetMode="External"/><Relationship Id="rId7" Type="http://schemas.openxmlformats.org/officeDocument/2006/relationships/hyperlink" Target="consultantplus://offline/ref=13634FDABAA3C9ACEC93EBD08ED70C5E94DD4E06A06557D5456CC7F58DAD236BAE02DFABBC9E306242C98F7964C10EEFC688A999T6N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634FDABAA3C9ACEC93EBD08ED70C5E94DC440BA56257D5456CC7F58DAD236BAE02DFA8BD9C6F6757D8D7746DD610ECDB94AB9B6ET1N9J" TargetMode="External"/><Relationship Id="rId29" Type="http://schemas.openxmlformats.org/officeDocument/2006/relationships/hyperlink" Target="consultantplus://offline/ref=13634FDABAA3C9ACEC93EBD08ED70C5E94DC440BA56257D5456CC7F58DAD236BAE02DFAEBD9C6F6757D8D7746DD610ECDB94AB9B6ET1N9J" TargetMode="External"/><Relationship Id="rId11" Type="http://schemas.openxmlformats.org/officeDocument/2006/relationships/hyperlink" Target="consultantplus://offline/ref=13634FDABAA3C9ACEC93EBD08ED70C5E94DC440BA56257D5456CC7F58DAD236BAE02DFAAB5956F6757D8D7746DD610ECDB94AB9B6ET1N9J" TargetMode="External"/><Relationship Id="rId24" Type="http://schemas.openxmlformats.org/officeDocument/2006/relationships/hyperlink" Target="consultantplus://offline/ref=13634FDABAA3C9ACEC93EBD08ED70C5E94DC440BA56257D5456CC7F58DAD236BAE02DFAFBF976F6757D8D7746DD610ECDB94AB9B6ET1N9J" TargetMode="External"/><Relationship Id="rId32" Type="http://schemas.openxmlformats.org/officeDocument/2006/relationships/hyperlink" Target="consultantplus://offline/ref=13634FDABAA3C9ACEC93EBD08ED70C5E94DC440BA56257D5456CC7F58DAD236BAE02DFACBC95663B0597D628298A03ECD194A99872195C4DTENBJ" TargetMode="External"/><Relationship Id="rId37" Type="http://schemas.openxmlformats.org/officeDocument/2006/relationships/hyperlink" Target="consultantplus://offline/ref=13634FDABAA3C9ACEC93EBD08ED70C5E94DC440BA56257D5456CC7F58DAD236BAE02DFABB49D6F6757D8D7746DD610ECDB94AB9B6ET1N9J" TargetMode="External"/><Relationship Id="rId40" Type="http://schemas.openxmlformats.org/officeDocument/2006/relationships/hyperlink" Target="consultantplus://offline/ref=13634FDABAA3C9ACEC93EBD08ED70C5E94DC440BA56257D5456CC7F58DAD236BAE02DFAEBA9D6F6757D8D7746DD610ECDB94AB9B6ET1N9J" TargetMode="External"/><Relationship Id="rId45" Type="http://schemas.openxmlformats.org/officeDocument/2006/relationships/hyperlink" Target="consultantplus://offline/ref=13634FDABAA3C9ACEC93EBD08ED70C5E94DC440BA56257D5456CC7F58DAD236BAE02DFAABD9C6F6757D8D7746DD610ECDB94AB9B6ET1N9J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13634FDABAA3C9ACEC93EBD08ED70C5E94DC4E0BA66657D5456CC7F58DAD236BAE02DFACBC95613B0597D628298A03ECD194A99872195C4DTENBJ" TargetMode="External"/><Relationship Id="rId10" Type="http://schemas.openxmlformats.org/officeDocument/2006/relationships/hyperlink" Target="consultantplus://offline/ref=13634FDABAA3C9ACEC93EBD08ED70C5E94DC440BA56257D5456CC7F58DAD236BAE02DFACB5956F6757D8D7746DD610ECDB94AB9B6ET1N9J" TargetMode="External"/><Relationship Id="rId19" Type="http://schemas.openxmlformats.org/officeDocument/2006/relationships/hyperlink" Target="consultantplus://offline/ref=13634FDABAA3C9ACEC93EBD08ED70C5E94DC440BA56257D5456CC7F58DAD236BAE02DFAEB5936F6757D8D7746DD610ECDB94AB9B6ET1N9J" TargetMode="External"/><Relationship Id="rId31" Type="http://schemas.openxmlformats.org/officeDocument/2006/relationships/hyperlink" Target="consultantplus://offline/ref=13634FDABAA3C9ACEC93EBD08ED70C5E94DC440BA56257D5456CC7F58DAD236BAE02DFABB4926F6757D8D7746DD610ECDB94AB9B6ET1N9J" TargetMode="External"/><Relationship Id="rId44" Type="http://schemas.openxmlformats.org/officeDocument/2006/relationships/hyperlink" Target="consultantplus://offline/ref=13634FDABAA3C9ACEC93EBD08ED70C5E94DC440BA56257D5456CC7F58DAD236BAE02DFAABC9C6F6757D8D7746DD610ECDB94AB9B6ET1N9J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3634FDABAA3C9ACEC93EBD08ED70C5E94DD460FA26057D5456CC7F58DAD236BAE02DFACBC95643B0397D628298A03ECD194A99872195C4DTENBJ" TargetMode="External"/><Relationship Id="rId14" Type="http://schemas.openxmlformats.org/officeDocument/2006/relationships/hyperlink" Target="consultantplus://offline/ref=13634FDABAA3C9ACEC93EBD08ED70C5E94DC440BA56257D5456CC7F58DAD236BAE02DFAEB49C6F6757D8D7746DD610ECDB94AB9B6ET1N9J" TargetMode="External"/><Relationship Id="rId22" Type="http://schemas.openxmlformats.org/officeDocument/2006/relationships/hyperlink" Target="consultantplus://offline/ref=13634FDABAA3C9ACEC93EBD08ED70C5E94DC440BA56257D5456CC7F58DAD236BAE02DFAFBF9C6F6757D8D7746DD610ECDB94AB9B6ET1N9J" TargetMode="External"/><Relationship Id="rId27" Type="http://schemas.openxmlformats.org/officeDocument/2006/relationships/hyperlink" Target="consultantplus://offline/ref=13634FDABAA3C9ACEC93EBD08ED70C5E94DC440BA56257D5456CC7F58DAD236BAE02DFACBC9566340097D628298A03ECD194A99872195C4DTENBJ" TargetMode="External"/><Relationship Id="rId30" Type="http://schemas.openxmlformats.org/officeDocument/2006/relationships/hyperlink" Target="consultantplus://offline/ref=13634FDABAA3C9ACEC93EBD08ED70C5E94DC440BA56257D5456CC7F58DAD236BAE02DFACBC9566340197D628298A03ECD194A99872195C4DTENBJ" TargetMode="External"/><Relationship Id="rId35" Type="http://schemas.openxmlformats.org/officeDocument/2006/relationships/hyperlink" Target="consultantplus://offline/ref=13634FDABAA3C9ACEC93EBD08ED70C5E94DC440BA56257D5456CC7F58DAD236BAE02DFACBC95663B0097D628298A03ECD194A99872195C4DTENBJ" TargetMode="External"/><Relationship Id="rId43" Type="http://schemas.openxmlformats.org/officeDocument/2006/relationships/hyperlink" Target="consultantplus://offline/ref=13634FDABAA3C9ACEC93EBD08ED70C5E94DC440BA56257D5456CC7F58DAD236BAE02DFAEBC9D6F6757D8D7746DD610ECDB94AB9B6ET1N9J" TargetMode="External"/><Relationship Id="rId48" Type="http://schemas.openxmlformats.org/officeDocument/2006/relationships/hyperlink" Target="consultantplus://offline/ref=13634FDABAA3C9ACEC93EBD08ED70C5E94DC440BA56257D5456CC7F58DAD236BAE02DFAFB89C6F6757D8D7746DD610ECDB94AB9B6ET1N9J" TargetMode="External"/><Relationship Id="rId8" Type="http://schemas.openxmlformats.org/officeDocument/2006/relationships/hyperlink" Target="consultantplus://offline/ref=13634FDABAA3C9ACEC93EBD08ED70C5E93D5470AAE6657D5456CC7F58DAD236BAE02DFACBC9564370597D628298A03ECD194A99872195C4DTENBJ" TargetMode="External"/><Relationship Id="rId51" Type="http://schemas.openxmlformats.org/officeDocument/2006/relationships/hyperlink" Target="consultantplus://offline/ref=13634FDABAA3C9ACEC93EBD08ED70C5E94DC440BA56257D5456CC7F58DAD236BAE02DFAABF916F6757D8D7746DD610ECDB94AB9B6ET1N9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3634FDABAA3C9ACEC93EBD08ED70C5E94D24508A26157D5456CC7F58DAD236BAE02DFACBC9564320E97D628298A03ECD194A99872195C4DTENBJ" TargetMode="External"/><Relationship Id="rId17" Type="http://schemas.openxmlformats.org/officeDocument/2006/relationships/hyperlink" Target="consultantplus://offline/ref=13634FDABAA3C9ACEC93EBD08ED70C5E94DC440BA56257D5456CC7F58DAD236BAE02DFA8BE976F6757D8D7746DD610ECDB94AB9B6ET1N9J" TargetMode="External"/><Relationship Id="rId25" Type="http://schemas.openxmlformats.org/officeDocument/2006/relationships/hyperlink" Target="consultantplus://offline/ref=13634FDABAA3C9ACEC93EBD08ED70C5E94DC440BA56257D5456CC7F58DAD236BAE02DFACBC9566340297D628298A03ECD194A99872195C4DTENBJ" TargetMode="External"/><Relationship Id="rId33" Type="http://schemas.openxmlformats.org/officeDocument/2006/relationships/hyperlink" Target="consultantplus://offline/ref=13634FDABAA3C9ACEC93EBD08ED70C5E94DC440BA56257D5456CC7F58DAD236BAE02DFAEBA926F6757D8D7746DD610ECDB94AB9B6ET1N9J" TargetMode="External"/><Relationship Id="rId38" Type="http://schemas.openxmlformats.org/officeDocument/2006/relationships/hyperlink" Target="consultantplus://offline/ref=13634FDABAA3C9ACEC93EBD08ED70C5E94DC440BA56257D5456CC7F58DAD236BAE02DFABB49C6F6757D8D7746DD610ECDB94AB9B6ET1N9J" TargetMode="External"/><Relationship Id="rId46" Type="http://schemas.openxmlformats.org/officeDocument/2006/relationships/hyperlink" Target="consultantplus://offline/ref=13634FDABAA3C9ACEC93EBD08ED70C5E94DC440BA56257D5456CC7F58DAD236BAE02DFAABE956F6757D8D7746DD610ECDB94AB9B6ET1N9J" TargetMode="External"/><Relationship Id="rId20" Type="http://schemas.openxmlformats.org/officeDocument/2006/relationships/hyperlink" Target="consultantplus://offline/ref=13634FDABAA3C9ACEC93EBD08ED70C5E94DC440BA56257D5456CC7F58DAD236BAE02DFACBA936F6757D8D7746DD610ECDB94AB9B6ET1N9J" TargetMode="External"/><Relationship Id="rId41" Type="http://schemas.openxmlformats.org/officeDocument/2006/relationships/hyperlink" Target="consultantplus://offline/ref=13634FDABAA3C9ACEC93EBD08ED70C5E93D44207AE6757D5456CC7F58DAD236BAE02DFACBE916F6757D8D7746DD610ECDB94AB9B6ET1N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634FDABAA3C9ACEC93EBD08ED70C5E94DD4E0AAF6057D5456CC7F58DAD236BAE02DFACBC9564320497D628298A03ECD194A99872195C4DTENBJ" TargetMode="External"/><Relationship Id="rId15" Type="http://schemas.openxmlformats.org/officeDocument/2006/relationships/hyperlink" Target="consultantplus://offline/ref=13634FDABAA3C9ACEC93EBD08ED70C5E94DC440BA56257D5456CC7F58DAD236BAE02DFA9B49C6F6757D8D7746DD610ECDB94AB9B6ET1N9J" TargetMode="External"/><Relationship Id="rId23" Type="http://schemas.openxmlformats.org/officeDocument/2006/relationships/hyperlink" Target="consultantplus://offline/ref=13634FDABAA3C9ACEC93EBD08ED70C5E94DC440BA56257D5456CC7F58DAD236BAE02DFAFBF946F6757D8D7746DD610ECDB94AB9B6ET1N9J" TargetMode="External"/><Relationship Id="rId28" Type="http://schemas.openxmlformats.org/officeDocument/2006/relationships/hyperlink" Target="consultantplus://offline/ref=13634FDABAA3C9ACEC93EBD08ED70C5E94DC440BA56257D5456CC7F58DAD236BAE02DFAEB59E306242C98F7964C10EEFC688A999T6NEJ" TargetMode="External"/><Relationship Id="rId36" Type="http://schemas.openxmlformats.org/officeDocument/2006/relationships/hyperlink" Target="consultantplus://offline/ref=13634FDABAA3C9ACEC93EBD08ED70C5E94DC440BA56257D5456CC7F58DAD236BAE02DFACBC95663B0197D628298A03ECD194A99872195C4DTENBJ" TargetMode="External"/><Relationship Id="rId49" Type="http://schemas.openxmlformats.org/officeDocument/2006/relationships/hyperlink" Target="consultantplus://offline/ref=13634FDABAA3C9ACEC93EBD08ED70C5E94D2410BA66657D5456CC7F58DAD236BAE02DFACBC9564300697D628298A03ECD194A99872195C4DTEN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5201</Words>
  <Characters>29647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Нечитайло ЕГ</dc:creator>
  <cp:keywords/>
  <dc:description/>
  <cp:lastModifiedBy>Нечитайло ЕГ</cp:lastModifiedBy>
  <cp:revision>1</cp:revision>
  <dcterms:created xsi:type="dcterms:W3CDTF">2022-03-09T09:13:00Z</dcterms:created>
  <dcterms:modified xsi:type="dcterms:W3CDTF">2022-03-09T09:13:00Z</dcterms:modified>
</cp:coreProperties>
</file>