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>Уральс</w:t>
      </w:r>
      <w:r>
        <w:rPr>
          <w:b w:val="1"/>
          <w:sz w:val="28"/>
        </w:rPr>
        <w:t xml:space="preserve">ким межрегиональным управлением </w:t>
      </w:r>
      <w:r>
        <w:rPr>
          <w:b w:val="1"/>
          <w:sz w:val="28"/>
        </w:rPr>
        <w:t>Росприроднадзора</w:t>
      </w:r>
      <w:r>
        <w:rPr>
          <w:b w:val="1"/>
          <w:sz w:val="28"/>
        </w:rPr>
        <w:t xml:space="preserve"> </w:t>
      </w:r>
      <w:r>
        <w:rPr>
          <w:sz w:val="28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8"/>
          <w:highlight w:val="yellow"/>
        </w:rPr>
      </w:pPr>
      <w:r>
        <w:rPr>
          <w:sz w:val="28"/>
        </w:rPr>
        <w:t>п</w:t>
      </w:r>
      <w:r>
        <w:rPr>
          <w:sz w:val="28"/>
        </w:rPr>
        <w:t>лановая проверка в отношении</w:t>
      </w:r>
      <w:r>
        <w:rPr>
          <w:sz w:val="28"/>
        </w:rPr>
        <w:t xml:space="preserve"> АО «Кыштымский медеэлектролитный завод»</w:t>
      </w:r>
      <w:r>
        <w:rPr>
          <w:sz w:val="28"/>
        </w:rPr>
        <w:t xml:space="preserve"> </w:t>
      </w:r>
      <w:r>
        <w:rPr>
          <w:sz w:val="28"/>
        </w:rPr>
        <w:t xml:space="preserve">(выявлено </w:t>
      </w:r>
      <w:r>
        <w:rPr>
          <w:sz w:val="28"/>
        </w:rPr>
        <w:t xml:space="preserve">6 </w:t>
      </w:r>
      <w:r>
        <w:rPr>
          <w:sz w:val="28"/>
        </w:rPr>
        <w:t>нарушений, в том числе</w:t>
      </w:r>
      <w:r>
        <w:rPr>
          <w:sz w:val="28"/>
        </w:rPr>
        <w:t xml:space="preserve"> 4 в области строительства, реконструкции и эксплуатации объектов капитального строительства и 2 </w:t>
      </w:r>
      <w:r>
        <w:rPr>
          <w:sz w:val="28"/>
        </w:rPr>
        <w:br/>
      </w:r>
      <w:r>
        <w:rPr>
          <w:sz w:val="28"/>
        </w:rPr>
        <w:t xml:space="preserve">в области охраны атмосферного воздуха, выдано предписание, </w:t>
      </w:r>
      <w:r>
        <w:rPr>
          <w:sz w:val="28"/>
        </w:rPr>
        <w:t>составлены протоколы об административных правонарушениях по ст. 8.1, 8.5, 8.21 ч.2 КоАП РФ</w:t>
      </w:r>
      <w:r>
        <w:rPr>
          <w:sz w:val="28"/>
        </w:rPr>
        <w:t>)</w:t>
      </w:r>
      <w:r>
        <w:rPr>
          <w:sz w:val="28"/>
        </w:rPr>
        <w:t>;</w:t>
      </w:r>
    </w:p>
    <w:p w14:paraId="03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</w:t>
      </w:r>
      <w:r>
        <w:rPr>
          <w:sz w:val="28"/>
        </w:rPr>
        <w:t>планов</w:t>
      </w:r>
      <w:r>
        <w:rPr>
          <w:sz w:val="28"/>
        </w:rPr>
        <w:t>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требованию прокуратуры Свердловской области</w:t>
      </w:r>
      <w:r>
        <w:rPr>
          <w:sz w:val="28"/>
        </w:rPr>
        <w:t xml:space="preserve"> </w:t>
      </w:r>
      <w:r>
        <w:rPr>
          <w:sz w:val="28"/>
        </w:rPr>
        <w:t>ООО «Столица»</w:t>
      </w:r>
      <w:r>
        <w:rPr>
          <w:sz w:val="28"/>
        </w:rPr>
        <w:t xml:space="preserve">; </w:t>
      </w:r>
      <w:r>
        <w:rPr>
          <w:sz w:val="28"/>
        </w:rPr>
        <w:t xml:space="preserve">по капитальному строительству </w:t>
      </w:r>
      <w:r>
        <w:rPr>
          <w:sz w:val="28"/>
        </w:rPr>
        <w:t>филиал ООО «Синостил эквипмент и инжиниринг Ко., ЛТД» в г. Магнитогорск</w:t>
      </w:r>
      <w:r>
        <w:rPr>
          <w:sz w:val="28"/>
        </w:rPr>
        <w:t xml:space="preserve"> (выявлено </w:t>
      </w:r>
      <w:r>
        <w:rPr>
          <w:sz w:val="28"/>
        </w:rPr>
        <w:t>1</w:t>
      </w:r>
      <w:r>
        <w:rPr>
          <w:sz w:val="28"/>
        </w:rPr>
        <w:t xml:space="preserve"> нарушени</w:t>
      </w:r>
      <w:r>
        <w:rPr>
          <w:sz w:val="28"/>
        </w:rPr>
        <w:t xml:space="preserve">е </w:t>
      </w:r>
      <w:r>
        <w:rPr>
          <w:sz w:val="28"/>
        </w:rPr>
        <w:t xml:space="preserve">требований природоохранного законодательства РФ, выдано предписание, </w:t>
      </w:r>
      <w:r>
        <w:rPr>
          <w:sz w:val="28"/>
        </w:rPr>
        <w:t>составлен протокол об административном правонарушении по ст. 8.1 КоАП РФ), ООО «СК «Стройбизнес-Урал» (</w:t>
      </w:r>
      <w:r>
        <w:rPr>
          <w:sz w:val="28"/>
        </w:rPr>
        <w:t>I</w:t>
      </w:r>
      <w:r>
        <w:rPr>
          <w:sz w:val="28"/>
        </w:rPr>
        <w:t xml:space="preserve"> этап строительства объекта </w:t>
      </w:r>
      <w:r>
        <w:rPr>
          <w:sz w:val="28"/>
        </w:rPr>
        <w:t>I</w:t>
      </w:r>
      <w:r>
        <w:rPr>
          <w:sz w:val="28"/>
        </w:rPr>
        <w:t xml:space="preserve"> категории, выявлено 2 нарушения требований природоохранного законодательства РФ, выдано предписание, административные дела в стадии оформления), МУП БВКХ «Водоканал» (выявлено 1 нарушение требований природоохранного законодательства РФ, выдано предписание, административные дела в стадии оформления), ООО «СК «Стройбизнес-Урал» (</w:t>
      </w:r>
      <w:r>
        <w:rPr>
          <w:sz w:val="28"/>
        </w:rPr>
        <w:t>II</w:t>
      </w:r>
      <w:r>
        <w:rPr>
          <w:sz w:val="28"/>
        </w:rPr>
        <w:t xml:space="preserve"> этап строительства объекта </w:t>
      </w:r>
      <w:r>
        <w:rPr>
          <w:sz w:val="28"/>
        </w:rPr>
        <w:t>I</w:t>
      </w:r>
      <w:r>
        <w:rPr>
          <w:sz w:val="28"/>
        </w:rPr>
        <w:t xml:space="preserve"> категории), </w:t>
      </w:r>
      <w:r>
        <w:rPr>
          <w:sz w:val="28"/>
        </w:rPr>
        <w:t>ООО «Инжиниринг строительство обслуживание» (2 проверки), ООО «Стройпроект</w:t>
      </w:r>
      <w:r>
        <w:rPr>
          <w:sz w:val="28"/>
        </w:rPr>
        <w:t xml:space="preserve">сервис», </w:t>
      </w:r>
      <w:r>
        <w:rPr>
          <w:sz w:val="28"/>
        </w:rPr>
        <w:br/>
      </w:r>
      <w:r>
        <w:rPr>
          <w:sz w:val="28"/>
        </w:rPr>
        <w:t>ООО «ГК «Уралстройкомплекс», ООО «Промпроект», АО «Челябинский ци</w:t>
      </w:r>
      <w:r>
        <w:rPr>
          <w:sz w:val="28"/>
        </w:rPr>
        <w:t>нковый завод», ООО «Трансп</w:t>
      </w:r>
      <w:r>
        <w:rPr>
          <w:sz w:val="28"/>
        </w:rPr>
        <w:t xml:space="preserve">ортно </w:t>
      </w:r>
      <w:r>
        <w:rPr>
          <w:sz w:val="28"/>
        </w:rPr>
        <w:t>строительная компания».</w:t>
      </w:r>
    </w:p>
    <w:p w14:paraId="04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роводя</w:t>
      </w:r>
      <w:r>
        <w:rPr>
          <w:sz w:val="28"/>
        </w:rPr>
        <w:t>тся</w:t>
      </w:r>
      <w:r>
        <w:rPr>
          <w:sz w:val="28"/>
        </w:rPr>
        <w:t xml:space="preserve"> плановые проверки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АО «Первоуральский новотрубный завод», </w:t>
      </w:r>
      <w:r>
        <w:rPr>
          <w:sz w:val="28"/>
        </w:rPr>
        <w:t>МУП «Водоканал» Верхняя Пышма</w:t>
      </w:r>
      <w:r>
        <w:rPr>
          <w:sz w:val="28"/>
        </w:rPr>
        <w:t>, ПАО «Ашинский металлургический завод»</w:t>
      </w:r>
      <w:r>
        <w:rPr>
          <w:sz w:val="28"/>
        </w:rPr>
        <w:t>;</w:t>
      </w:r>
    </w:p>
    <w:p w14:paraId="05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внеплано</w:t>
      </w:r>
      <w:r>
        <w:rPr>
          <w:sz w:val="28"/>
        </w:rPr>
        <w:t>вые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капитальному строительству</w:t>
      </w:r>
      <w:r>
        <w:rPr>
          <w:sz w:val="28"/>
        </w:rPr>
        <w:t xml:space="preserve"> </w:t>
      </w:r>
      <w:r>
        <w:rPr>
          <w:sz w:val="28"/>
        </w:rPr>
        <w:t xml:space="preserve">ПАО «Магнитогорский металлургический комбинат», АО «Томинский горно-обогатительный комбинат» (4 проверки), ООО «Ремэнергомонтаж», </w:t>
      </w:r>
      <w:r>
        <w:rPr>
          <w:sz w:val="28"/>
        </w:rPr>
        <w:br/>
      </w:r>
      <w:r>
        <w:rPr>
          <w:sz w:val="28"/>
        </w:rPr>
        <w:t>ООО «Ремстройресурс»</w:t>
      </w:r>
      <w:r>
        <w:rPr>
          <w:sz w:val="28"/>
        </w:rPr>
        <w:t>, АО «Золото Северного Урала»</w:t>
      </w:r>
      <w:r>
        <w:rPr>
          <w:sz w:val="28"/>
        </w:rPr>
        <w:t>, ООО «Строительная компания «ИнтерПол» (2 проверки), ООО «Теплосервис-ТС»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ООО «СЛК Цемент», МП Трест «Водоканал» г. Магнитогорск</w:t>
      </w:r>
      <w:r>
        <w:rPr>
          <w:sz w:val="28"/>
        </w:rPr>
        <w:t xml:space="preserve"> (2 проверки)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АО «Уралэлектромедь»</w:t>
      </w:r>
      <w:r>
        <w:rPr>
          <w:sz w:val="28"/>
        </w:rPr>
        <w:t xml:space="preserve">; </w:t>
      </w:r>
      <w:r>
        <w:rPr>
          <w:sz w:val="28"/>
        </w:rPr>
        <w:t xml:space="preserve">в связи с истечением срока исполнения пунктов предписания </w:t>
      </w:r>
      <w:r>
        <w:rPr>
          <w:sz w:val="28"/>
        </w:rPr>
        <w:t xml:space="preserve">ПАО «Ревдинский завод по обработке цветных металлов», </w:t>
      </w:r>
      <w:r>
        <w:rPr>
          <w:sz w:val="28"/>
        </w:rPr>
        <w:br/>
      </w:r>
      <w:r>
        <w:rPr>
          <w:sz w:val="28"/>
        </w:rPr>
        <w:t xml:space="preserve">ООО «Магнитогорский птицеводческий комплекс», </w:t>
      </w:r>
      <w:r>
        <w:rPr>
          <w:sz w:val="28"/>
        </w:rPr>
        <w:t>ООО «Огнеупор»,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ПАО «Курганская генерирующая компания»</w:t>
      </w:r>
      <w:r>
        <w:rPr>
          <w:sz w:val="28"/>
        </w:rPr>
        <w:t xml:space="preserve">; </w:t>
      </w:r>
      <w:r>
        <w:rPr>
          <w:sz w:val="28"/>
        </w:rPr>
        <w:t>рейдовый осмотр земельных участков с кадастровыми</w:t>
      </w:r>
      <w:r>
        <w:rPr>
          <w:sz w:val="28"/>
        </w:rPr>
        <w:t xml:space="preserve"> </w:t>
      </w:r>
      <w:r>
        <w:rPr>
          <w:sz w:val="28"/>
        </w:rPr>
        <w:t>номерами</w:t>
      </w:r>
      <w:r>
        <w:rPr>
          <w:sz w:val="28"/>
        </w:rPr>
        <w:t xml:space="preserve"> 66:41:0514031:9 и 66:41:0514031:50 </w:t>
      </w:r>
      <w:r>
        <w:rPr>
          <w:sz w:val="28"/>
        </w:rPr>
        <w:br/>
      </w:r>
      <w:bookmarkStart w:id="1" w:name="_GoBack"/>
      <w:bookmarkEnd w:id="1"/>
      <w:r>
        <w:rPr>
          <w:sz w:val="28"/>
        </w:rPr>
        <w:t>по требованию прокуратуры в связи с обращениями граждан.</w:t>
      </w:r>
    </w:p>
    <w:p w14:paraId="06000000">
      <w:pPr>
        <w:widowControl w:val="0"/>
        <w:ind w:firstLine="720"/>
        <w:jc w:val="both"/>
        <w:rPr>
          <w:b w:val="1"/>
        </w:rPr>
      </w:pPr>
    </w:p>
    <w:sectPr>
      <w:pgSz w:h="16838" w:w="11906"/>
      <w:pgMar w:bottom="284" w:footer="709" w:gutter="0" w:header="709" w:left="1276" w:right="849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Balloon Text"/>
    <w:basedOn w:val="Style_1"/>
    <w:link w:val="Style_4_ch"/>
    <w:rPr>
      <w:rFonts w:ascii="Segoe UI" w:hAnsi="Segoe UI"/>
      <w:sz w:val="18"/>
    </w:rPr>
  </w:style>
  <w:style w:styleId="Style_4_ch" w:type="character">
    <w:name w:val="Balloon Text"/>
    <w:basedOn w:val="Style_1_ch"/>
    <w:link w:val="Style_4"/>
    <w:rPr>
      <w:rFonts w:ascii="Segoe UI" w:hAnsi="Segoe UI"/>
      <w:sz w:val="18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nk s_8"/>
    <w:link w:val="Style_8_ch"/>
    <w:rPr>
      <w:strike w:val="0"/>
      <w:u w:val="none"/>
    </w:rPr>
  </w:style>
  <w:style w:styleId="Style_8_ch" w:type="character">
    <w:name w:val="link s_8"/>
    <w:link w:val="Style_8"/>
    <w:rPr>
      <w:strike w:val="0"/>
      <w:u w:val="none"/>
    </w:rPr>
  </w:style>
  <w:style w:styleId="Style_9" w:type="paragraph">
    <w:name w:val="Основной текст_"/>
    <w:basedOn w:val="Style_10"/>
    <w:link w:val="Style_9_ch"/>
    <w:rPr>
      <w:rFonts w:ascii="Times New Roman" w:hAnsi="Times New Roman"/>
      <w:spacing w:val="6"/>
      <w:highlight w:val="white"/>
    </w:rPr>
  </w:style>
  <w:style w:styleId="Style_9_ch" w:type="character">
    <w:name w:val="Основной текст_"/>
    <w:basedOn w:val="Style_10_ch"/>
    <w:link w:val="Style_9"/>
    <w:rPr>
      <w:rFonts w:ascii="Times New Roman" w:hAnsi="Times New Roman"/>
      <w:spacing w:val="6"/>
      <w:highlight w:val="white"/>
    </w:rPr>
  </w:style>
  <w:style w:styleId="Style_11" w:type="paragraph">
    <w:name w:val="Базовый"/>
    <w:link w:val="Style_11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1_ch" w:type="character">
    <w:name w:val="Базовый"/>
    <w:link w:val="Style_11"/>
    <w:rPr>
      <w:color w:val="00000A"/>
      <w:sz w:val="24"/>
    </w:rPr>
  </w:style>
  <w:style w:styleId="Style_12" w:type="paragraph">
    <w:name w:val="footer"/>
    <w:basedOn w:val="Style_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1_ch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6_ch" w:type="character">
    <w:name w:val="heading 1"/>
    <w:basedOn w:val="Style_1_ch"/>
    <w:link w:val="Style_16"/>
    <w:rPr>
      <w:rFonts w:asciiTheme="majorAscii" w:hAnsiTheme="majorHAnsi"/>
      <w:b w:val="1"/>
      <w:color w:themeColor="accent1" w:themeShade="BF" w:val="2E75B5"/>
      <w:sz w:val="28"/>
    </w:rPr>
  </w:style>
  <w:style w:styleId="Style_17" w:type="paragraph">
    <w:name w:val="Основной текст1"/>
    <w:basedOn w:val="Style_10"/>
    <w:link w:val="Style_17_ch"/>
    <w:rPr>
      <w:rFonts w:ascii="Times New Roman" w:hAnsi="Times New Roman"/>
      <w:color w:val="000000"/>
      <w:spacing w:val="6"/>
      <w:sz w:val="24"/>
      <w:highlight w:val="white"/>
    </w:rPr>
  </w:style>
  <w:style w:styleId="Style_17_ch" w:type="character">
    <w:name w:val="Основной текст1"/>
    <w:basedOn w:val="Style_10_ch"/>
    <w:link w:val="Style_17"/>
    <w:rPr>
      <w:rFonts w:ascii="Times New Roman" w:hAnsi="Times New Roman"/>
      <w:color w:val="000000"/>
      <w:spacing w:val="6"/>
      <w:sz w:val="24"/>
      <w:highlight w:val="white"/>
    </w:rPr>
  </w:style>
  <w:style w:styleId="Style_18" w:type="paragraph">
    <w:name w:val="Основной текст (11)"/>
    <w:basedOn w:val="Style_10"/>
    <w:link w:val="Style_18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8_ch" w:type="character">
    <w:name w:val="Основной текст (11)"/>
    <w:basedOn w:val="Style_10_ch"/>
    <w:link w:val="Style_18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9" w:type="paragraph">
    <w:name w:val="Hyperlink"/>
    <w:basedOn w:val="Style_10"/>
    <w:link w:val="Style_19_ch"/>
    <w:rPr>
      <w:color w:themeColor="hyperlink" w:val="0563C1"/>
      <w:u w:val="single"/>
    </w:rPr>
  </w:style>
  <w:style w:styleId="Style_19_ch" w:type="character">
    <w:name w:val="Hyperlink"/>
    <w:basedOn w:val="Style_10_ch"/>
    <w:link w:val="Style_19"/>
    <w:rPr>
      <w:color w:themeColor="hyperlink" w:val="0563C1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Standard"/>
    <w:link w:val="Style_24_ch"/>
    <w:rPr>
      <w:sz w:val="24"/>
    </w:rPr>
  </w:style>
  <w:style w:styleId="Style_24_ch" w:type="character">
    <w:name w:val="Standard"/>
    <w:link w:val="Style_24"/>
    <w:rPr>
      <w:sz w:val="24"/>
    </w:rPr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Знак"/>
    <w:link w:val="Style_26_ch"/>
    <w:rPr>
      <w:rFonts w:ascii="Times New Roman" w:hAnsi="Times New Roman"/>
    </w:rPr>
  </w:style>
  <w:style w:styleId="Style_26_ch" w:type="character">
    <w:name w:val="Знак"/>
    <w:link w:val="Style_26"/>
    <w:rPr>
      <w:rFonts w:ascii="Times New Roman" w:hAnsi="Times New Roman"/>
    </w:rPr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Основной текст2"/>
    <w:basedOn w:val="Style_10"/>
    <w:link w:val="Style_28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8_ch" w:type="character">
    <w:name w:val="Основной текст2"/>
    <w:basedOn w:val="Style_10_ch"/>
    <w:link w:val="Style_28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9" w:type="paragraph">
    <w:name w:val="head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1_ch"/>
    <w:link w:val="Style_29"/>
  </w:style>
  <w:style w:styleId="Style_30" w:type="paragraph">
    <w:name w:val="Font Style16"/>
    <w:link w:val="Style_30_ch"/>
    <w:rPr>
      <w:rFonts w:ascii="Times New Roman" w:hAnsi="Times New Roman"/>
      <w:sz w:val="24"/>
    </w:rPr>
  </w:style>
  <w:style w:styleId="Style_30_ch" w:type="character">
    <w:name w:val="Font Style16"/>
    <w:link w:val="Style_30"/>
    <w:rPr>
      <w:rFonts w:ascii="Times New Roman" w:hAnsi="Times New Roman"/>
      <w:sz w:val="24"/>
    </w:rPr>
  </w:style>
  <w:style w:styleId="Style_31" w:type="paragraph">
    <w:name w:val="Subtitle"/>
    <w:basedOn w:val="Style_1"/>
    <w:next w:val="Style_1"/>
    <w:link w:val="Style_31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1_ch" w:type="character">
    <w:name w:val="Subtitle"/>
    <w:basedOn w:val="Style_1_ch"/>
    <w:link w:val="Style_31"/>
    <w:rPr>
      <w:rFonts w:asciiTheme="majorAscii" w:hAnsiTheme="majorHAnsi"/>
      <w:i w:val="1"/>
      <w:color w:themeColor="accent1" w:val="5B9BD5"/>
      <w:spacing w:val="15"/>
    </w:rPr>
  </w:style>
  <w:style w:styleId="Style_32" w:type="paragraph">
    <w:name w:val="Body Text Indent 2"/>
    <w:basedOn w:val="Style_1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1_ch"/>
    <w:link w:val="Style_32"/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Основной текст (11) + Не полужирный"/>
    <w:basedOn w:val="Style_10"/>
    <w:link w:val="Style_38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8_ch" w:type="character">
    <w:name w:val="Основной текст (11) + Не полужирный"/>
    <w:basedOn w:val="Style_10_ch"/>
    <w:link w:val="Style_38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2023-12-22T11:20:24Z</dcterms:modified>
</cp:coreProperties>
</file>