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00"/>
      </w:tblPr>
      <w:tblGrid>
        <w:gridCol w:w="4078"/>
        <w:gridCol w:w="5446"/>
        <w:gridCol w:w="223"/>
      </w:tblGrid>
      <w:tr w:rsidR="00D139A5">
        <w:tc>
          <w:tcPr>
            <w:tcW w:w="9747" w:type="dxa"/>
            <w:gridSpan w:val="3"/>
            <w:shd w:val="clear" w:color="auto" w:fill="auto"/>
          </w:tcPr>
          <w:p w:rsidR="00D139A5" w:rsidRDefault="00D139A5">
            <w:pPr>
              <w:pStyle w:val="ad"/>
              <w:ind w:right="45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9A5">
        <w:tblPrEx>
          <w:tblLook w:val="04A0"/>
        </w:tblPrEx>
        <w:trPr>
          <w:gridAfter w:val="1"/>
          <w:wAfter w:w="223" w:type="dxa"/>
          <w:trHeight w:val="2865"/>
        </w:trPr>
        <w:tc>
          <w:tcPr>
            <w:tcW w:w="4078" w:type="dxa"/>
            <w:shd w:val="clear" w:color="auto" w:fill="auto"/>
          </w:tcPr>
          <w:p w:rsidR="00D139A5" w:rsidRDefault="00D139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  <w:shd w:val="clear" w:color="auto" w:fill="auto"/>
          </w:tcPr>
          <w:p w:rsidR="00D139A5" w:rsidRDefault="009870D4">
            <w:pPr>
              <w:pStyle w:val="ad"/>
              <w:ind w:hanging="14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139A5" w:rsidRDefault="009870D4">
            <w:pPr>
              <w:pStyle w:val="ad"/>
              <w:ind w:hanging="567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И.    И.о. руководителя Верхне-Волжского межрегионального управления Федеральной службы по надзору в сфере    природопользования</w:t>
            </w:r>
          </w:p>
          <w:p w:rsidR="00D139A5" w:rsidRDefault="00D139A5">
            <w:pPr>
              <w:pStyle w:val="ad"/>
              <w:ind w:hanging="567"/>
              <w:rPr>
                <w:rFonts w:ascii="Times New Roman" w:hAnsi="Times New Roman"/>
                <w:sz w:val="28"/>
                <w:szCs w:val="28"/>
              </w:rPr>
            </w:pPr>
          </w:p>
          <w:p w:rsidR="00D139A5" w:rsidRDefault="009870D4">
            <w:pPr>
              <w:pStyle w:val="ad"/>
              <w:ind w:hanging="567"/>
            </w:pPr>
            <w:r>
              <w:rPr>
                <w:rFonts w:ascii="Times New Roman" w:hAnsi="Times New Roman"/>
                <w:sz w:val="28"/>
                <w:szCs w:val="28"/>
              </w:rPr>
              <w:t>___              ___________________Г.Н. Галицын</w:t>
            </w:r>
          </w:p>
          <w:p w:rsidR="00D139A5" w:rsidRDefault="00D139A5">
            <w:pPr>
              <w:pStyle w:val="ad"/>
              <w:ind w:hanging="567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D139A5" w:rsidRDefault="009870D4">
            <w:pPr>
              <w:pStyle w:val="ad"/>
              <w:ind w:firstLine="0"/>
            </w:pPr>
            <w:r>
              <w:rPr>
                <w:rFonts w:ascii="Times New Roman" w:hAnsi="Times New Roman"/>
                <w:sz w:val="28"/>
                <w:szCs w:val="28"/>
              </w:rPr>
              <w:t>«___» ____________20__ г.</w:t>
            </w:r>
          </w:p>
          <w:p w:rsidR="00D139A5" w:rsidRDefault="00D139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специалиста-эксперта межрегионального отдела правового обеспечения</w:t>
      </w:r>
      <w:r w:rsidR="005A2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Верхне-Волжского межрегионального управления Федеральной службы по надзору в сфере природопользования</w:t>
      </w:r>
    </w:p>
    <w:p w:rsidR="00D139A5" w:rsidRDefault="00D13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139A5" w:rsidRDefault="00D139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Должность федеральной государственной гражданской службы (далее – гражданская служба)  специалиста-эксперта межрегионального отдела правового обеспечения Верхне-Волжского межрегионального управления Федеральной службы по надзору в сфере природопользования (далее –специалист-эксперт отдела, Управления) относится к старшей группе должностей категории специалисты.</w:t>
      </w:r>
    </w:p>
    <w:p w:rsidR="00D139A5" w:rsidRDefault="009870D4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(код) должности 11-3-4-013.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Область профессиональной служебной деятельности специалиста-эксперта отдела: управление в сфере природных ресурсов, природопользование и экология.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Вид профессиональной служебной деятельности специалиста-эксперта отдела: регулирование в области охраны окружающей среды.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Назначение на должность и освобождение от должности специалиста-эксперта отдела осуществляются руководителем Управления. 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Специалист-эксперт отдела непосредственно подчиняется начальнику межрегионального отдела правового, кадрового и административно-хозяйственного обеспечения (далее – отдел правового обеспечения).</w:t>
      </w:r>
    </w:p>
    <w:p w:rsidR="00D139A5" w:rsidRDefault="00D13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Квалификационные требования для замещения</w:t>
      </w: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специалиста-эксперта отдела</w:t>
      </w:r>
    </w:p>
    <w:p w:rsidR="00D139A5" w:rsidRDefault="00D139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замещения должности специалиста-эксперта отдела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федеральный государственный гражданский служащий (далее – гражданский служащий), замещающий должность специалиста-эксперта отдела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должен иметь высшее профессиональное образование не ниже уровня бакалавриата без предъявления требований к стажу.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Специалист-эксперт отдела должен обладать следующими знаниями: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знаниями государственного языка Российской Федерации (русского языка);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знаниями основ Конституции Российской Федерации, законодательства о гражданской службе, труде и противодействии коррупции;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знаниями основ делопроизводства;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знаниями в области информационно-коммуникационных технологий (далее – ИКТ), включая знания основ информационной безопасности и защиты информации, основных положений законодательства о персональных данных, общих принципах функционирования системы электронного документооборота, применяемого в Росприроднадзоре, основных положений законодательства об электронной подписи;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Специалист-эксперт отдела должен обладать следующими умениями: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Общими (базовыми):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-планировать, рационально использовать служебное время и достигать результата;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-коммуникативными умениями.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области ИКТ: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-оперативно осуществлять поиск необходимой информации, в том числе с использованием информационно-коммуникационной сети «Интернет»;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-работать со справочными нормативно-правовыми базами, а также с государственной системой правовой информации «Официальный интернет-портал правовой информации» (</w:t>
      </w:r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-работать с текстовыми документами, электронными таблицами и презентациями, включая их создание, редактирование и формирование, сохранение и печать;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-работать с общими сетевыми ресурсами (сетевыми дисками, папками).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Для замещения должности специалиста-эксперта отдела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Гражданский служащий, замещающий должность специалиста-эксперта отдела, должен </w:t>
      </w:r>
      <w:r>
        <w:rPr>
          <w:rFonts w:ascii="Times New Roman" w:hAnsi="Times New Roman" w:cs="Times New Roman"/>
          <w:b/>
          <w:sz w:val="28"/>
          <w:szCs w:val="28"/>
        </w:rPr>
        <w:t>иметь высшее юридическое образование по направлению подготовки (специальности) «Юриспруденция».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 Специалист-эксперт отдела должен обладать следующими профессиональными знаниями: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Знаниями в сфере законодательства Российской Федерации: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27.07.2004 №79-ФЗ «О государственной гражданской службе Российской Федерации»;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-Федеральный закон от 25.12.2008 №273-ФЗ «О противодействии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коррупции»;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27.07.2006 №152-ФЗ «О персональных данных»;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02.05.2006 №59-ФЗ «О порядке рассмотрения обращений граждан Российской Федерации»;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10.01.2002 №7-ФЗ «Об охране окружающей среды»;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-Земельный кодекс Российской Федерации от 25.10.2001 №136-ФЗ;</w:t>
      </w:r>
    </w:p>
    <w:p w:rsidR="00D139A5" w:rsidRDefault="009870D4">
      <w:pPr>
        <w:pStyle w:val="ConsPlusNonformat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-Лесной </w:t>
      </w:r>
      <w:hyperlink r:id="rId7">
        <w:r>
          <w:rPr>
            <w:rStyle w:val="ListLabel2"/>
          </w:rPr>
          <w:t>кодекс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от 04.12.2006  № 200-ФЗ;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24.04.1995 №52-ФЗ «О животном мире»;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14.03.1995 №33-ФЗ «Об особо охраняемых природных территориях»;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20.12.2004 №166-ФЗ «О рыболовстве и сохранении водных биологических ресурсов»;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04.05.1999 №96-ФЗ «Об охране атмосферного воздуха»;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24.06.1998 №89-ФЗ «Об отходах производства и потребления»;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-Водный кодекс Российской Федерации от 03.06.2006 №74-ФЗ;</w:t>
      </w:r>
    </w:p>
    <w:p w:rsidR="00D139A5" w:rsidRDefault="009870D4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-ЗаконРоссийской Федерации от 2.02.1992  № 2395-1 "О недрах";</w:t>
      </w:r>
    </w:p>
    <w:p w:rsidR="00D139A5" w:rsidRDefault="009870D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8">
        <w:r>
          <w:rPr>
            <w:rStyle w:val="ListLabel3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30.01.2001 № 195-ФЗ (в части компетенции Росприроднадзора);</w:t>
      </w:r>
    </w:p>
    <w:p w:rsidR="00D139A5" w:rsidRDefault="009870D4">
      <w:pPr>
        <w:widowControl w:val="0"/>
        <w:ind w:firstLine="709"/>
        <w:jc w:val="both"/>
      </w:pPr>
      <w:r>
        <w:rPr>
          <w:sz w:val="28"/>
          <w:szCs w:val="28"/>
        </w:rPr>
        <w:t xml:space="preserve">- Федеральный </w:t>
      </w:r>
      <w:hyperlink r:id="rId9">
        <w:r>
          <w:rPr>
            <w:rStyle w:val="ListLabel4"/>
          </w:rPr>
          <w:t>закон</w:t>
        </w:r>
      </w:hyperlink>
      <w:r>
        <w:rPr>
          <w:sz w:val="28"/>
          <w:szCs w:val="28"/>
        </w:rPr>
        <w:t xml:space="preserve"> от 26.12. 2008 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139A5" w:rsidRDefault="009870D4">
      <w:pPr>
        <w:widowControl w:val="0"/>
        <w:ind w:firstLine="709"/>
        <w:jc w:val="both"/>
      </w:pPr>
      <w:r>
        <w:rPr>
          <w:sz w:val="28"/>
          <w:szCs w:val="28"/>
        </w:rPr>
        <w:t xml:space="preserve">- Федеральный </w:t>
      </w:r>
      <w:hyperlink r:id="rId10">
        <w:r>
          <w:rPr>
            <w:rStyle w:val="ListLabel4"/>
          </w:rPr>
          <w:t>закон</w:t>
        </w:r>
      </w:hyperlink>
      <w:r>
        <w:rPr>
          <w:sz w:val="28"/>
          <w:szCs w:val="28"/>
        </w:rPr>
        <w:t xml:space="preserve"> от 04.05. 2011  № 99-ФЗ "О лицензировании отдельных видов деятельности";</w:t>
      </w:r>
    </w:p>
    <w:p w:rsidR="00D139A5" w:rsidRDefault="009870D4">
      <w:pPr>
        <w:widowControl w:val="0"/>
        <w:ind w:firstLine="709"/>
        <w:jc w:val="both"/>
      </w:pPr>
      <w:r>
        <w:rPr>
          <w:sz w:val="28"/>
          <w:szCs w:val="28"/>
        </w:rPr>
        <w:t xml:space="preserve">-Федеральный </w:t>
      </w:r>
      <w:hyperlink r:id="rId11">
        <w:r>
          <w:rPr>
            <w:rStyle w:val="ListLabel4"/>
          </w:rPr>
          <w:t>закон</w:t>
        </w:r>
      </w:hyperlink>
      <w:r>
        <w:rPr>
          <w:sz w:val="28"/>
          <w:szCs w:val="28"/>
        </w:rPr>
        <w:t xml:space="preserve"> от 23.11.199 №174-ФЗ "Об экологической экспертизе".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Знаниями нормативных правовых актов Росприроднадзора и территориального органа Росприроднадзора: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 Росприроднадзоре;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об Управлении;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-Служебный распорядок Управления.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Гражданский служащий, замещающий должность специалиста-эксперта отдела, должен знать иные акты законодательства Российской Федерации, акты Президента Российской Федерации и Правительства Российской Федерации, нормативные правовые акты Минприроды России, нормативные и иные правовые акты Росприроднадзора и других государственных органов, регулирующие вопросы, связанные с областью и видом его профессиональной служебной деятельности.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Иные профессиональные знания специалиста-эксперта  отдела: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понятие миссии и стратегической карты целей Росприроднадзора;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цели, задачи и пути реализации государственной политики в области природопользования и охраны окружающей среды;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знание судебной практики Конституционного Суда Российской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Федерации, Верховного Суда Российской Федерации, Высшего Арбитражного Суда Российской Федерации в сфере экологического и природоресурсного законодательства.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Специалист-эксперт отдела должен обладать следующими профессиональными умениями: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 с федеральными информационными ресурсами и информационными системами в сфере природопользования и охраны окружающей среды;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работа в системе электронного документооборота, используемой в Росприроднадзоре;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практическое применение нормативно-правовых актов в области охраны окружающей среды;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работа с законодательством в области гражданского, административного, уголовного, гражданского процессуального, арбитражного процессуального, уголовного процессуального права, с законодательством об административном судопроизводстве и законодательством об административных правонарушениях (в части компетенции Росприроднадзора и Управления);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составление писем, отчетов, справок  по вопросам компетенции отдела;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составление и оформление процессуальных документов.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Специалист-эксперт отдела  должен обладать следующими функциональными знаниями: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функции юридической службы организации;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правовые основания и особенности проведения проверок;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требования к предоставлению государственных услуг (в части компетенции Управления);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 работы с поручениями Президента Российской Федерации, запросами комитетов и комиссий Совета Федерации и государственной Думы Российской Федерации, депутатов (членов) палат Федерального Собрания Российской Федерации, представлениями и предписаниями контрольных органов, запросами органов государственной власти различных уровней, судебных органов, обращениями граждан и организаций;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работы со служебной информацией, в том числе, содержащей государственную или иную охраняемую законом государственную тайну.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Специалист-эксперт отдела должен обладать следующими функциональными умениями: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разрабатывать, рассматривать, редактировать проекты приказов, распоряжений, договоров, соглашений, заключений и иных документов правового характера, предоставляемых на подпись руководителю Управления; 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подготавливать аналитические, информационные и другие материалы;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обладать навыками ведения деловых переговоров и публичного выступления.</w:t>
      </w:r>
    </w:p>
    <w:p w:rsidR="00D139A5" w:rsidRDefault="00D13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Должностные обязанности, права и ответственность</w:t>
      </w:r>
    </w:p>
    <w:p w:rsidR="00D139A5" w:rsidRDefault="00D13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Должностные обязанности:</w:t>
      </w:r>
    </w:p>
    <w:p w:rsidR="00D139A5" w:rsidRDefault="009870D4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8.1. Специалист-эксперт отдела исполняет обязанности, установленные </w:t>
      </w:r>
      <w:hyperlink r:id="rId12">
        <w:r>
          <w:rPr>
            <w:rStyle w:val="ListLabel5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№ 79-ФЗ «О государственной гражданской службе Российской Федерации» (далее – Федеральный закон о гражданской службе);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Специалист-эксперт отдела 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В целях реализации функций, возложенных на межрегиональный отдел правового обеспечения, специалист-эксперт отдела обязан: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-исполнять должностные обязанности в соответствии с данным должностным регламентом;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-исполнять поручения, данные в пределах полномочий, установленных законодательством Российской Федерации;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при исполнении должностных обязанностей права и законные интересы граждан и организаций;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-поддерживать уровень квалификации, необходимый для надлежащего исполнения должностных обязанностей;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-беречь государственное имущество, в том числе предоставленное ему для исполнения должностных обязанностей.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-представлять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-отказаться от исполнения данного, по его мнению, неправомерного поручения, и представить в письменной форме обоснование неправомерности данного поручения с указанием положений законодательства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которые могут быть нарушены при исполнении данного поручения;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-готовить предложения по установлению оптимальных путей и методов реализации поставленных служебных задач;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-рассматривать обращения граждан и юридических лиц в части компетенции межрегионального отдела правового обеспечения;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служебный распорядок Управления.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Права:</w:t>
      </w:r>
    </w:p>
    <w:p w:rsidR="00D139A5" w:rsidRDefault="009870D4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9.1. Специалист-эксперт отдела имеет права, установленные </w:t>
      </w:r>
      <w:hyperlink r:id="rId13">
        <w:r>
          <w:rPr>
            <w:rStyle w:val="ListLabel5"/>
          </w:rPr>
          <w:t>статьей 14</w:t>
        </w:r>
      </w:hyperlink>
      <w:r>
        <w:rPr>
          <w:rFonts w:ascii="Times New Roman" w:hAnsi="Times New Roman" w:cs="Times New Roman"/>
          <w:sz w:val="28"/>
          <w:szCs w:val="28"/>
        </w:rPr>
        <w:t>Федерального закона о гражданской службе;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В целях исполнения своих должностных обязанностей специалист-эксперт отдела имеет право: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-вести исковую и претензионную работу (в пределах компетенции Управления);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установленном порядке представлять интересы Управления, Росприроднадзора и его территориальных органов в судах, в правоохранительных и иных органах;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-подготавливать и рассматривать в пределах своей компетенции в случаях и в порядке, установленном законодательством Российской Федерации, дела об административных правонарушениях, направлять в судебные, правоохранительные органы материалы о привлечении к ответственности лиц, виновных в нарушении обязательных требований в сфере природопользования;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-запрашивать и получать в установленном порядке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юридических и физических лиц сведения, справки, материалы, объяснения и другие документы по вопросам, отнесенным к компетенции отдела правового обеспечения;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установленном порядке рассматривать устные или письменные обращения граждан, организаций в части компетенции отдела правового обеспечения;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-участвовать в проведении служебных проверок.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Специалист-эксперт отдела осуществляет иные права и обязанности,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Росприроднадзора, Управления.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Специалист-эксперт отдела за неисполнение или ненадлежащее исполнение должностных обязанностей может быть привлечен к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ответственности в соответствии с законодательством Российской Федерации.</w:t>
      </w:r>
    </w:p>
    <w:p w:rsidR="00D139A5" w:rsidRDefault="00D13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D139A5" w:rsidRDefault="00D139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исполнении служебных обязанностей специалист-эксперт отдела вправе самостоятельно принимать решения по вопросам: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-организации и планирования своей служебной деятельности при выполнении должностных обязанностей;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-подготовки и внесения на рассмотрение начальника отдела предложений по взаимодействию с другими структурными подразделениями Управления, территориальными органами Росприроднадзора, иными органами государственной власти, предприятиями, организациями и учреждениями.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 исполнении служебных обязанностей специалист-эксперт отдела обязан самостоятельно принимать решения по вопросам: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-организации, планирования, оптимизации собственной служебной деятельности.</w:t>
      </w:r>
    </w:p>
    <w:p w:rsidR="00D139A5" w:rsidRDefault="00D13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Перечень вопросов, по которым гражданский служащий</w:t>
      </w:r>
    </w:p>
    <w:p w:rsidR="00D139A5" w:rsidRDefault="009870D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или обязан участвовать при подготовке проектов</w:t>
      </w:r>
    </w:p>
    <w:p w:rsidR="00D139A5" w:rsidRDefault="009870D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 и (или) проектов</w:t>
      </w:r>
    </w:p>
    <w:p w:rsidR="00D139A5" w:rsidRDefault="009870D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управленческих и иных решений</w:t>
      </w:r>
    </w:p>
    <w:p w:rsidR="00D139A5" w:rsidRDefault="00D13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Специалист-эксперт отдела в соответствии со своей компетенцией вправе участвовать в подготовке проектов протоколов, заключений, справок, обзоров, отчетов, докладов, предложений, пояснительных и аналитических записок, перечней, приказов, распоряжений и иных документов Управления по всем вопросам, входящим в компетенцию отдела правового обеспечения.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Специалист-эксперт отдела по поручению начальника отдела в соответствии со своей компетенцией обязан участвовать в подготовке проектов управленческих и иных решений Управления по вопросам их соответствия законодательству Российской Федерации, иным нормативно-правовым и ведомственным актам.</w:t>
      </w:r>
    </w:p>
    <w:p w:rsidR="00D139A5" w:rsidRDefault="00D13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Сроки и процедуры подготовки, рассмотрения</w:t>
      </w: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управленческих и иных решений, порядок согласования</w:t>
      </w: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принятия данных решений</w:t>
      </w:r>
    </w:p>
    <w:p w:rsidR="00D139A5" w:rsidRDefault="00D13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соответствии со своими должностными обязанностями специалист-эксперт отдела принимает решения в сроки, установленные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Росприроднадзора, Управления.</w:t>
      </w:r>
    </w:p>
    <w:p w:rsidR="00D139A5" w:rsidRDefault="00D13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Порядок служебного взаимодействия гражданского</w:t>
      </w: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служащего в связи с исполнением им должностных</w:t>
      </w: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обязанностей с гражданскими служащими того же государственного</w:t>
      </w: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органа, гражданскими служащими иных государственных органов,</w:t>
      </w: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другими гражданами, а также с организациями</w:t>
      </w:r>
    </w:p>
    <w:p w:rsidR="00D139A5" w:rsidRDefault="00D13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17. Взаимодействие  специалиста-эксперта отдела с государственными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в соответствии с общими принципами служебного поведения государственных служащихи требований к служебному поведению, установленных </w:t>
      </w:r>
      <w:hyperlink r:id="rId14">
        <w:r>
          <w:rPr>
            <w:rStyle w:val="ListLabel3"/>
          </w:rPr>
          <w:t>статьей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 гражданской службе, а также в соответствии с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Росприроднадзора, Управления.</w:t>
      </w:r>
    </w:p>
    <w:p w:rsidR="00D139A5" w:rsidRDefault="00D13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Перечень государственных услуг, оказываемых гражданам</w:t>
      </w: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организациям в соответствии с административными регламентами</w:t>
      </w:r>
    </w:p>
    <w:p w:rsidR="00D139A5" w:rsidRDefault="00D13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18. Гражданский служащий, замещающий должность специалиста-эксперта отдела, государственных услуг не оказывает</w:t>
      </w:r>
      <w:hyperlink w:anchor="P279">
        <w:r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D139A5" w:rsidRDefault="00D13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IX. Показатели эффективности и результативности</w:t>
      </w: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D139A5" w:rsidRDefault="00D13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Эффективность и результативность профессиональной служебной деятельности специалиста-эксперта отдела оцениваются по следующим показателям: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-своевременности и оперативности выполнения поручений;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-умению рационально использовать рабочее время, расставлять приоритеты;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139A5" w:rsidRDefault="0098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-осознанию ответственности за последствия своих действий, принимаемых решений.</w:t>
      </w:r>
    </w:p>
    <w:p w:rsidR="00D139A5" w:rsidRDefault="00D139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39A5" w:rsidRDefault="00D139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39A5" w:rsidRDefault="00D139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39A5" w:rsidRDefault="0098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ознакомления с должностным регламентом</w:t>
      </w:r>
    </w:p>
    <w:p w:rsidR="00D139A5" w:rsidRDefault="00D1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3"/>
        <w:gridCol w:w="1843"/>
        <w:gridCol w:w="2399"/>
        <w:gridCol w:w="2138"/>
        <w:gridCol w:w="2693"/>
      </w:tblGrid>
      <w:tr w:rsidR="00D139A5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A5" w:rsidRDefault="00987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A5" w:rsidRDefault="00987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гражданского служащего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A5" w:rsidRDefault="00987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подпись гражданского служащего после ознакомления с должностным регламентом и получения его копии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A5" w:rsidRDefault="00987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назначении на должность гражданской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A5" w:rsidRDefault="00987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об освобождении от занимаемой должности гражданской службы</w:t>
            </w:r>
          </w:p>
        </w:tc>
      </w:tr>
      <w:tr w:rsidR="00D139A5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A5" w:rsidRDefault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A5" w:rsidRDefault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A5" w:rsidRDefault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A5" w:rsidRDefault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A5" w:rsidRDefault="00D13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9A5" w:rsidRDefault="00D1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9A5" w:rsidRDefault="00D139A5">
      <w:pPr>
        <w:rPr>
          <w:sz w:val="28"/>
          <w:szCs w:val="28"/>
        </w:rPr>
      </w:pPr>
    </w:p>
    <w:p w:rsidR="00D139A5" w:rsidRDefault="00D139A5">
      <w:pPr>
        <w:widowControl w:val="0"/>
        <w:ind w:firstLine="709"/>
        <w:jc w:val="center"/>
        <w:outlineLvl w:val="1"/>
      </w:pPr>
    </w:p>
    <w:sectPr w:rsidR="00D139A5" w:rsidSect="00D139A5">
      <w:headerReference w:type="default" r:id="rId15"/>
      <w:pgSz w:w="11906" w:h="16838"/>
      <w:pgMar w:top="1134" w:right="567" w:bottom="992" w:left="1701" w:header="567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77D" w:rsidRDefault="0040177D" w:rsidP="00D139A5">
      <w:r>
        <w:separator/>
      </w:r>
    </w:p>
  </w:endnote>
  <w:endnote w:type="continuationSeparator" w:id="1">
    <w:p w:rsidR="0040177D" w:rsidRDefault="0040177D" w:rsidP="00D13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77D" w:rsidRDefault="0040177D" w:rsidP="00D139A5">
      <w:r>
        <w:separator/>
      </w:r>
    </w:p>
  </w:footnote>
  <w:footnote w:type="continuationSeparator" w:id="1">
    <w:p w:rsidR="0040177D" w:rsidRDefault="0040177D" w:rsidP="00D13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5" w:rsidRDefault="00DF6591">
    <w:pPr>
      <w:pStyle w:val="Header"/>
      <w:jc w:val="center"/>
    </w:pPr>
    <w:r>
      <w:fldChar w:fldCharType="begin"/>
    </w:r>
    <w:r w:rsidR="009870D4">
      <w:instrText>PAGE</w:instrText>
    </w:r>
    <w:r>
      <w:fldChar w:fldCharType="separate"/>
    </w:r>
    <w:r w:rsidR="0070430A">
      <w:rPr>
        <w:noProof/>
      </w:rPr>
      <w:t>1</w:t>
    </w:r>
    <w:r>
      <w:fldChar w:fldCharType="end"/>
    </w:r>
  </w:p>
  <w:p w:rsidR="00D139A5" w:rsidRDefault="00D139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9A5"/>
    <w:rsid w:val="0040177D"/>
    <w:rsid w:val="005A2406"/>
    <w:rsid w:val="0070430A"/>
    <w:rsid w:val="009870D4"/>
    <w:rsid w:val="00D139A5"/>
    <w:rsid w:val="00DF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D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qFormat/>
    <w:rsid w:val="00196A16"/>
    <w:pPr>
      <w:keepNext/>
      <w:jc w:val="center"/>
      <w:outlineLvl w:val="1"/>
    </w:pPr>
    <w:rPr>
      <w:rFonts w:ascii="TimesET" w:hAnsi="TimesET"/>
      <w:sz w:val="25"/>
      <w:u w:val="single"/>
    </w:rPr>
  </w:style>
  <w:style w:type="character" w:styleId="a3">
    <w:name w:val="page number"/>
    <w:basedOn w:val="a0"/>
    <w:qFormat/>
    <w:rsid w:val="00196A16"/>
  </w:style>
  <w:style w:type="character" w:customStyle="1" w:styleId="-">
    <w:name w:val="Интернет-ссылка"/>
    <w:rsid w:val="00775707"/>
    <w:rPr>
      <w:color w:val="0000FF"/>
      <w:u w:val="single"/>
    </w:rPr>
  </w:style>
  <w:style w:type="character" w:customStyle="1" w:styleId="a4">
    <w:name w:val="Верхний колонтитул Знак"/>
    <w:uiPriority w:val="99"/>
    <w:qFormat/>
    <w:rsid w:val="00000466"/>
    <w:rPr>
      <w:sz w:val="24"/>
    </w:rPr>
  </w:style>
  <w:style w:type="character" w:customStyle="1" w:styleId="a5">
    <w:name w:val="Основной текст Знак"/>
    <w:qFormat/>
    <w:rsid w:val="000734C8"/>
    <w:rPr>
      <w:sz w:val="24"/>
    </w:rPr>
  </w:style>
  <w:style w:type="character" w:customStyle="1" w:styleId="pagesindoccountinformation">
    <w:name w:val="pagesindoccount information"/>
    <w:basedOn w:val="a0"/>
    <w:qFormat/>
    <w:rsid w:val="00BB2B1D"/>
  </w:style>
  <w:style w:type="character" w:customStyle="1" w:styleId="a6">
    <w:name w:val="Текст сноски Знак"/>
    <w:basedOn w:val="a0"/>
    <w:uiPriority w:val="99"/>
    <w:qFormat/>
    <w:rsid w:val="00756E69"/>
    <w:rPr>
      <w:rFonts w:ascii="Calibri" w:eastAsia="Calibri" w:hAnsi="Calibri"/>
      <w:lang w:eastAsia="en-US"/>
    </w:rPr>
  </w:style>
  <w:style w:type="character" w:customStyle="1" w:styleId="a7">
    <w:name w:val="Привязка сноски"/>
    <w:rsid w:val="00D139A5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756E69"/>
    <w:rPr>
      <w:rFonts w:cs="Times New Roman"/>
      <w:vertAlign w:val="superscript"/>
    </w:rPr>
  </w:style>
  <w:style w:type="character" w:customStyle="1" w:styleId="a8">
    <w:name w:val="Основной текст с отступом Знак"/>
    <w:basedOn w:val="a0"/>
    <w:uiPriority w:val="99"/>
    <w:qFormat/>
    <w:rsid w:val="004B411E"/>
    <w:rPr>
      <w:rFonts w:ascii="TimesET" w:hAnsi="TimesET"/>
      <w:sz w:val="26"/>
    </w:rPr>
  </w:style>
  <w:style w:type="character" w:customStyle="1" w:styleId="ListLabel1">
    <w:name w:val="ListLabel 1"/>
    <w:qFormat/>
    <w:rsid w:val="00D139A5"/>
    <w:rPr>
      <w:rFonts w:cs="Times New Roman"/>
    </w:rPr>
  </w:style>
  <w:style w:type="character" w:customStyle="1" w:styleId="ListLabel2">
    <w:name w:val="ListLabel 2"/>
    <w:qFormat/>
    <w:rsid w:val="00D139A5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ListLabel3">
    <w:name w:val="ListLabel 3"/>
    <w:qFormat/>
    <w:rsid w:val="00D139A5"/>
    <w:rPr>
      <w:rFonts w:ascii="Times New Roman" w:hAnsi="Times New Roman" w:cs="Times New Roman"/>
      <w:sz w:val="28"/>
      <w:szCs w:val="28"/>
    </w:rPr>
  </w:style>
  <w:style w:type="character" w:customStyle="1" w:styleId="ListLabel4">
    <w:name w:val="ListLabel 4"/>
    <w:qFormat/>
    <w:rsid w:val="00D139A5"/>
    <w:rPr>
      <w:sz w:val="28"/>
      <w:szCs w:val="28"/>
    </w:rPr>
  </w:style>
  <w:style w:type="character" w:customStyle="1" w:styleId="ListLabel5">
    <w:name w:val="ListLabel 5"/>
    <w:qFormat/>
    <w:rsid w:val="00D139A5"/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a9">
    <w:name w:val="Заголовок"/>
    <w:basedOn w:val="a"/>
    <w:next w:val="aa"/>
    <w:qFormat/>
    <w:rsid w:val="00D139A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rsid w:val="000734C8"/>
    <w:pPr>
      <w:spacing w:after="120"/>
    </w:pPr>
  </w:style>
  <w:style w:type="paragraph" w:styleId="ab">
    <w:name w:val="List"/>
    <w:basedOn w:val="aa"/>
    <w:rsid w:val="00D139A5"/>
    <w:rPr>
      <w:rFonts w:cs="Lohit Devanagari"/>
    </w:rPr>
  </w:style>
  <w:style w:type="paragraph" w:customStyle="1" w:styleId="Caption">
    <w:name w:val="Caption"/>
    <w:basedOn w:val="a"/>
    <w:qFormat/>
    <w:rsid w:val="00D139A5"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c">
    <w:name w:val="index heading"/>
    <w:basedOn w:val="a"/>
    <w:qFormat/>
    <w:rsid w:val="00D139A5"/>
    <w:pPr>
      <w:suppressLineNumbers/>
    </w:pPr>
    <w:rPr>
      <w:rFonts w:cs="Lohit Devanagari"/>
    </w:rPr>
  </w:style>
  <w:style w:type="paragraph" w:styleId="ad">
    <w:name w:val="Body Text Indent"/>
    <w:basedOn w:val="a"/>
    <w:uiPriority w:val="99"/>
    <w:rsid w:val="00196A16"/>
    <w:pPr>
      <w:ind w:firstLine="624"/>
      <w:jc w:val="both"/>
    </w:pPr>
    <w:rPr>
      <w:rFonts w:ascii="TimesET" w:hAnsi="TimesET"/>
      <w:sz w:val="26"/>
    </w:rPr>
  </w:style>
  <w:style w:type="paragraph" w:customStyle="1" w:styleId="Header">
    <w:name w:val="Header"/>
    <w:basedOn w:val="a"/>
    <w:uiPriority w:val="99"/>
    <w:rsid w:val="00196A16"/>
    <w:pPr>
      <w:tabs>
        <w:tab w:val="center" w:pos="4153"/>
        <w:tab w:val="right" w:pos="8306"/>
      </w:tabs>
    </w:pPr>
  </w:style>
  <w:style w:type="paragraph" w:styleId="2">
    <w:name w:val="Body Text 2"/>
    <w:basedOn w:val="a"/>
    <w:qFormat/>
    <w:rsid w:val="00196A16"/>
    <w:rPr>
      <w:rFonts w:ascii="TimesET" w:hAnsi="TimesET"/>
      <w:sz w:val="25"/>
    </w:rPr>
  </w:style>
  <w:style w:type="paragraph" w:customStyle="1" w:styleId="21">
    <w:name w:val="Основной текст с отступом 21"/>
    <w:basedOn w:val="a"/>
    <w:qFormat/>
    <w:rsid w:val="00196A16"/>
    <w:pPr>
      <w:ind w:firstLine="624"/>
      <w:jc w:val="both"/>
    </w:pPr>
    <w:rPr>
      <w:rFonts w:ascii="TimesET" w:hAnsi="TimesET"/>
      <w:sz w:val="25"/>
    </w:rPr>
  </w:style>
  <w:style w:type="paragraph" w:customStyle="1" w:styleId="ConsNormal">
    <w:name w:val="ConsNormal"/>
    <w:qFormat/>
    <w:rsid w:val="00196A16"/>
    <w:pPr>
      <w:widowControl w:val="0"/>
      <w:ind w:right="19772" w:firstLine="720"/>
    </w:pPr>
    <w:rPr>
      <w:rFonts w:ascii="Arial" w:hAnsi="Arial" w:cs="Arial"/>
      <w:sz w:val="24"/>
    </w:rPr>
  </w:style>
  <w:style w:type="paragraph" w:customStyle="1" w:styleId="ConsTitle">
    <w:name w:val="ConsTitle"/>
    <w:qFormat/>
    <w:rsid w:val="00196A16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qFormat/>
    <w:rsid w:val="00BA2E62"/>
    <w:pPr>
      <w:ind w:firstLine="720"/>
    </w:pPr>
    <w:rPr>
      <w:rFonts w:ascii="Arial" w:hAnsi="Arial" w:cs="Arial"/>
      <w:sz w:val="24"/>
    </w:rPr>
  </w:style>
  <w:style w:type="paragraph" w:styleId="ae">
    <w:name w:val="Balloon Text"/>
    <w:basedOn w:val="a"/>
    <w:semiHidden/>
    <w:qFormat/>
    <w:rsid w:val="003E7B63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rsid w:val="00C9137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1D4FA6"/>
    <w:pPr>
      <w:widowControl w:val="0"/>
    </w:pPr>
    <w:rPr>
      <w:b/>
      <w:sz w:val="28"/>
    </w:rPr>
  </w:style>
  <w:style w:type="paragraph" w:customStyle="1" w:styleId="ConsPlusTitlePage">
    <w:name w:val="ConsPlusTitlePage"/>
    <w:qFormat/>
    <w:rsid w:val="001D4FA6"/>
    <w:pPr>
      <w:widowControl w:val="0"/>
    </w:pPr>
    <w:rPr>
      <w:rFonts w:ascii="Tahoma" w:hAnsi="Tahoma" w:cs="Tahoma"/>
      <w:sz w:val="24"/>
    </w:rPr>
  </w:style>
  <w:style w:type="paragraph" w:customStyle="1" w:styleId="FootnoteText">
    <w:name w:val="Footnote Text"/>
    <w:basedOn w:val="a"/>
    <w:uiPriority w:val="99"/>
    <w:rsid w:val="00756E69"/>
    <w:pPr>
      <w:jc w:val="both"/>
    </w:pPr>
    <w:rPr>
      <w:rFonts w:ascii="Calibri" w:eastAsia="Calibri" w:hAnsi="Calibri"/>
      <w:sz w:val="20"/>
      <w:lang w:eastAsia="en-US"/>
    </w:rPr>
  </w:style>
  <w:style w:type="paragraph" w:customStyle="1" w:styleId="ConsPlusNonformat">
    <w:name w:val="ConsPlusNonformat"/>
    <w:qFormat/>
    <w:rsid w:val="0075659C"/>
    <w:pPr>
      <w:widowControl w:val="0"/>
    </w:pPr>
    <w:rPr>
      <w:rFonts w:ascii="Courier New" w:hAnsi="Courier New" w:cs="Courier New"/>
      <w:sz w:val="24"/>
    </w:rPr>
  </w:style>
  <w:style w:type="table" w:styleId="af">
    <w:name w:val="Table Grid"/>
    <w:basedOn w:val="a1"/>
    <w:rsid w:val="00140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073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rsid w:val="00073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890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890E1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890E1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A42DA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rsid w:val="00A42DA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rsid w:val="00A42DA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rsid w:val="00A42DA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rsid w:val="00A42DA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7F4D8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rsid w:val="007F4D8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rsid w:val="007F4D8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rsid w:val="007F4D8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rsid w:val="007F4D8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rsid w:val="005808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rsid w:val="005808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rsid w:val="005808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rsid w:val="005808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5808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rsid w:val="005808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rsid w:val="005808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rsid w:val="005808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rsid w:val="00D8723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rsid w:val="00E65C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rsid w:val="008454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rsid w:val="008454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rsid w:val="008454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rsid w:val="008454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rsid w:val="008454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rsid w:val="008111E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rsid w:val="008111E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rsid w:val="00AA54D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rsid w:val="00AA54D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rsid w:val="00AA54D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rsid w:val="00AA54D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rsid w:val="00AA54D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A10EB13E39F310030F837209D1DBA752C510187DEEA939E1D918F641AFBFJ" TargetMode="External"/><Relationship Id="rId13" Type="http://schemas.openxmlformats.org/officeDocument/2006/relationships/hyperlink" Target="consultantplus://offline/ref=691212668F4F49388A9875236604155A984EAA4AFACA4FEBBF3112505BED11D0D0ECBF06E12D265AAAJ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A10EB13E39F310030F837209D1DBA752C4111D7FEDA939E1D918F641AFBFJ" TargetMode="External"/><Relationship Id="rId12" Type="http://schemas.openxmlformats.org/officeDocument/2006/relationships/hyperlink" Target="consultantplus://offline/ref=691212668F4F49388A9875236604155A984EAA4AFACA4FEBBF3112505BED11D0D0ECBF06E12D2658AAJC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A10EB13E39F310030F837209D1DBA752CD11147AECA939E1D918F641AFBF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1A10EB13E39F310030F837209D1DBA752CD1E1578E3A939E1D918F641AFB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A10EB13E39F310030F837209D1DBA752C5101C7DEFA939E1D918F641AFBFJ" TargetMode="External"/><Relationship Id="rId14" Type="http://schemas.openxmlformats.org/officeDocument/2006/relationships/hyperlink" Target="consultantplus://offline/ref=691212668F4F49388A9875236604155A984EAA4AFACA4FEBBF3112505BED11D0D0ECBF06E12D265DAAJ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C3FA-7E5A-49E8-9941-094C2DD1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2992</Words>
  <Characters>17057</Characters>
  <Application>Microsoft Office Word</Application>
  <DocSecurity>0</DocSecurity>
  <Lines>142</Lines>
  <Paragraphs>40</Paragraphs>
  <ScaleCrop>false</ScaleCrop>
  <Company>Microsoft</Company>
  <LinksUpToDate>false</LinksUpToDate>
  <CharactersWithSpaces>20009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квалификационных требований к профессиональным</dc:title>
  <dc:creator>GEG</dc:creator>
  <cp:lastModifiedBy>Victor</cp:lastModifiedBy>
  <cp:revision>2</cp:revision>
  <cp:lastPrinted>2019-12-19T12:08:00Z</cp:lastPrinted>
  <dcterms:created xsi:type="dcterms:W3CDTF">2021-09-16T08:16:00Z</dcterms:created>
  <dcterms:modified xsi:type="dcterms:W3CDTF">2021-09-16T08:16:00Z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