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Росприроднадзора от 01.10.2018 N 395</w:t>
              <w:br/>
              <w:t xml:space="preserve">(ред. от 05.07.2021)</w:t>
              <w:br/>
              <w:t xml:space="preserve">"Об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природопользования"</w:t>
              <w:br/>
              <w:t xml:space="preserve">(Зарегистрировано в Минюсте России 11.01.2019 N 53316)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января 2019 г. N 53316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октября 2018 г. N 395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</w:t>
      </w:r>
    </w:p>
    <w:p>
      <w:pPr>
        <w:pStyle w:val="2"/>
        <w:jc w:val="center"/>
      </w:pPr>
      <w:r>
        <w:rPr>
          <w:sz w:val="20"/>
        </w:rPr>
        <w:t xml:space="preserve">ПРОВЕДЕНИЯ КОНКУРСОВ НА ЗАМЕЩЕНИЕ ВАКАНТНЫХ ДОЛЖНОСТЕЙ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ГРАЖДАНСКОЙ СЛУЖБЫ ФЕДЕРАЛЬНОЙ</w:t>
      </w:r>
    </w:p>
    <w:p>
      <w:pPr>
        <w:pStyle w:val="2"/>
        <w:jc w:val="center"/>
      </w:pPr>
      <w:r>
        <w:rPr>
          <w:sz w:val="20"/>
        </w:rPr>
        <w:t xml:space="preserve">СЛУЖБЫ ПО НАДЗОРУ В СФЕРЕ ПРИРОДОПОЛЬЗОВАНИЯ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Росприроднадзора от 13.01.2021 </w:t>
            </w:r>
            <w:hyperlink w:history="0" r:id="rId7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05.07.2021 </w:t>
            </w:r>
            <w:hyperlink w:history="0" r:id="rId8" w:tooltip="Приказ Росприроднадзора от 05.07.2021 N 409 &quot;О внесении изменения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2.09.2021 N 64853) {КонсультантПлюс}">
              <w:r>
                <w:rPr>
                  <w:sz w:val="20"/>
                  <w:color w:val="0000ff"/>
                </w:rPr>
                <w:t xml:space="preserve">N 409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7.07.2004 N 79-ФЗ (ред. от 30.12.2021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6413, N 51, ст. 6810; 2011, N 1, ст. 31; N 27, ст. 3866; N 29, ст. 4295; N 48, ст. 6730; N 49, ст. 7333, N 50, ст. 7337; 2012, N 48, ст. 6744, N 50, ст. 6954; N 52, ст. 7571, N 53, ст. 7620, ст. 7652; 2013, N 14, ст. 1665; N 19, ст. 2326, ст. 2329; N 27, ст. 3441, ст. 3462, ст. 3477; N 43, ст. 5454; N 48, ст. 6165; N 49, ст. 6351, N 52, ст. 6961; 2014, N 14, ст. 1545; N 52, ст. 7542; 2015, N 1, ст. 62, ст. 63; N 14, ст. 2008, N 24, ст. 3374; N 29, ст. 4388; N 41, ст. 5639; 2016, N 1, ст. 15, ст. 38, N 22, ст. 3091; N 23, ст. 3300, N 27, ст. 4157, ст. 4209; 2017, N 1, ст. 46; N 15, ст. 2139; N 27, ст. 3929, ст. 3930; N 31, ст. 4741; N 31, ст. 4824; 2018, N 1, ст. 7, N 32, ст. 5100), </w:t>
      </w:r>
      <w:hyperlink w:history="0" r:id="rId10" w:tooltip="Указ Президента РФ от 01.02.2005 N 112 (ред. от 31.12.2020) &quot;О конкурсе на замещение вакантной должности государственной гражданской службы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2017, N 37, ст. 5506), </w:t>
      </w:r>
      <w:hyperlink w:history="0" r:id="rId11" w:tooltip="Постановление Правительства РФ от 31.03.2018 N 397 (ред. от 24.09.2020) &quot;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согласно </w:t>
      </w:r>
      <w:hyperlink w:history="0" w:anchor="P39" w:tooltip="МЕТОДИКА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Росприроднадзора от 27.12.2007 N 593 (ред. от 02.10.2009) &quot;Об утверждении Методики проведения конкурса на замещение вакантной  должности федеральной государственной гражданской службы в Федеральной службе по надзору в сфере природопользования&quot; (Зарегистрировано в Минюсте РФ 04.02.2008 N 1109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Федеральной службы по надзору в сфере природопользования от 27 декабря 2007 г. N 593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природопользования" (зарегистрирован Минюстом России 04.02.2008, регистрационный N 11091);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Росприроднадзора от 02.10.2009 N 293 &quot;О внесении изменений в Приказ Росприроднадзора от 27.12.2007 N 593&quot; (Зарегистрировано в Минюсте РФ 29.10.2009 N 1515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Федеральной службы по надзору в сфере природопользования от 2 октября 2009 г. N 293 "О внесении изменений в Приказ Росприроднадзора от 27.12.2007 N 593" (зарегистрирован Минюстом России 29.10.2009, регистрационный N 15152).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Руководителя</w:t>
      </w:r>
    </w:p>
    <w:p>
      <w:pPr>
        <w:pStyle w:val="0"/>
        <w:jc w:val="right"/>
      </w:pPr>
      <w:r>
        <w:rPr>
          <w:sz w:val="20"/>
        </w:rPr>
        <w:t xml:space="preserve">А.М.АМИРХАНОВ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природопользования</w:t>
      </w:r>
    </w:p>
    <w:p>
      <w:pPr>
        <w:pStyle w:val="0"/>
        <w:jc w:val="right"/>
      </w:pPr>
      <w:r>
        <w:rPr>
          <w:sz w:val="20"/>
        </w:rPr>
        <w:t xml:space="preserve">от 1 октября 2018 г. N 395</w:t>
      </w:r>
    </w:p>
    <w:p>
      <w:pPr>
        <w:pStyle w:val="0"/>
        <w:jc w:val="center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ПРОВЕДЕНИЯ КОНКУРСОВ НА ЗАМЕЩЕНИЕ ВАКАНТНЫХ ДОЛЖНОСТЕЙ</w:t>
      </w:r>
    </w:p>
    <w:p>
      <w:pPr>
        <w:pStyle w:val="2"/>
        <w:jc w:val="center"/>
      </w:pPr>
      <w:r>
        <w:rPr>
          <w:sz w:val="20"/>
        </w:rPr>
        <w:t xml:space="preserve">ФЕДЕРАЛЬНОЙ ГОСУДАРСТВЕННОЙ ГРАЖДАНСКОЙ СЛУЖБЫ ФЕДЕРАЛЬНОЙ</w:t>
      </w:r>
    </w:p>
    <w:p>
      <w:pPr>
        <w:pStyle w:val="2"/>
        <w:jc w:val="center"/>
      </w:pPr>
      <w:r>
        <w:rPr>
          <w:sz w:val="20"/>
        </w:rPr>
        <w:t xml:space="preserve">СЛУЖБЫ ПО НАДЗОРУ В СФЕРЕ ПРИРОДОПОЛЬЗОВАНИЯ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Росприроднадзора от 13.01.2021 </w:t>
            </w:r>
            <w:hyperlink w:history="0" r:id="rId14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05.07.2021 </w:t>
            </w:r>
            <w:hyperlink w:history="0" r:id="rId15" w:tooltip="Приказ Росприроднадзора от 05.07.2021 N 409 &quot;О внесении изменения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2.09.2021 N 64853) {КонсультантПлюс}">
              <w:r>
                <w:rPr>
                  <w:sz w:val="20"/>
                  <w:color w:val="0000ff"/>
                </w:rPr>
                <w:t xml:space="preserve">N 409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проведения конкурсов на замещение вакантной должности государственной гражданской службы Российской Федерации (далее - гражданская служба) в Федеральной службе по надзору в сфере природопользования (далее - Методика) определяет организацию и порядок проведения конкурсов на замещение вакантной должности государственной гражданской службы в центральном аппарате Росприроднадзора (территориальном органе Росприроднадзора) и направлена на повышение объективности и прозрачности конкурсных процедур, формирование высокопрофессионального кадрового состава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</w:t>
      </w:r>
      <w:hyperlink w:history="0" r:id="rId16" w:tooltip="Федеральный закон от 27.07.2004 N 79-ФЗ (ред. от 30.12.2021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6413, N 51, ст. 6810; 2011, N 1, ст. 31; N 27, ст. 3866; N 29, ст. 4295; N 48, ст. 6730; N 49, ст. 7333, N 50, ст. 7337; 2012, N 48, ст. 6744, N 50, ст. 6954; N 52, ст. 7571, N 53, ст. 7620, ст. 7652; 2013, N 14, ст. 1665; N 19, ст. 2326, ст. 2329; N 27, ст. 3441, ст. 3462, ст. 3477; N 43, ст. 5454; N 48, ст. 6165; N 49, ст. 6351, N 52, ст. 6961; 2014, N 14, ст. 1545; N 52, ст. 7542; 2015, N 1, ст. 62, ст. 63; N 14, ст. 2008, N 24, ст. 3374; N 29, ст. 4388; N 41, ст. 5639; 2016, N 1, ст. 15, ст. 38, N 22, ст. 3091; N 23, ст. 3300, N 27, ст. 4157, ст. 4209; 2017, N 1, ст. 46; N 15, ст. 2139; N 27, ст. 3929, ст. 3930; N 31, ст. 4741; N 31, ст. 4824; 2018, N 1, ст. 7, N 32, ст. 5100) (далее - Федеральный закон).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Организация деятельности конкурсной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Конкурсная комиссия для проведения конкурсов на замещение вакантной должности государственной гражданской службы Российской Федерации в Федеральной службе по надзору в сфере природопользования или территориальном органе Росприроднадзора (далее - конкурсная комиссия) действует на постоянной основе и в своей деятельности руководствуется Федеральным </w:t>
      </w:r>
      <w:hyperlink w:history="0" r:id="rId17" w:tooltip="Федеральный закон от 27.07.2004 N 79-ФЗ (ред. от 30.12.2021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законами, </w:t>
      </w:r>
      <w:hyperlink w:history="0" r:id="rId18" w:tooltip="Указ Президента РФ от 01.02.2005 N 112 (ред. от 31.12.2020) &quot;О конкурсе на замещение вакантной должности государственной гражданской службы Российской Федераци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2017, N 37, ст. 5506), </w:t>
      </w:r>
      <w:hyperlink w:history="0" r:id="rId19" w:tooltip="Постановление Правительства РФ от 31.03.2018 N 397 (ред. от 24.09.2020) &quot;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другими указами и распоряжениями Президента Российской Федерации, постановлениями и распоряжениями Правительства Российской Федерации, а также настоящей Методикой.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Конкурсная комиссия утверждается: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центральном аппарате Росприроднадзора - приказом Росприроднадзора;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территориальных органах Росприроднадзора - приказом соответствующего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эффективной организации конкурсов по решению представителя нанимателя в Росприроднадзоре и его территориальных органах может быть образовано несколько конкурсных комиссий для различных категорий и групп должностей гражданской службы.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Конкурсная комиссия состоит из председателя, заместителя председателя,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входят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 или включение в кадровый резерв).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конкурсной комиссии осуществляет руководство деятельностью конкурсной комиссии.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работы конкурсной комиссии осуществляется секретарем конкурсной комиссии. Секретарь конкурсной комиссии участвует в оценке кандидатов и обладает правом голоса при принятии решений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2" w:tooltip="Указ Президента РФ от 01.02.2005 N 112 (ред. от 31.12.2020) &quot;О конкурсе на замещение вакантной должности государственной гражданской службы Российской Федерации&quot; {КонсультантПлюс}">
        <w:r>
          <w:rPr>
            <w:sz w:val="20"/>
            <w:color w:val="0000ff"/>
          </w:rPr>
          <w:t xml:space="preserve">пунктом 17.1</w:t>
        </w:r>
      </w:hyperlink>
      <w:r>
        <w:rPr>
          <w:sz w:val="20"/>
        </w:rPr>
        <w:t xml:space="preserve"> Указа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2021, N 1, ст. 85)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центральном аппарате Росприроднадзора в состав Комиссии входят также представители общественного совета Росприроднадзора. Представители общественного совета Росприроднадзора, включаемые в состав конкурсной комиссии, определяются решениями общественного совета Росприроднадзора.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пребывания независимого эксперта в конкурсной комиссии Росприроднадзора (территориального органа Росприроднадзора)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пребывания независимого эксперта в конкурсной и аттестационной комиссиях Росприроднадзора (территориального органа Росприроднадзора) не может превышать в совокупности три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Конкурсная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вносить предложения о применении методов оценки и формировании конкурсных заданий;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запрашивать у начальников структурных подразделений центрального аппарата Росприроднадзора (территориального органа Росприроднадзора) сведения и материалы, необходимые для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конкурсной комиссии считается правомочным, если на нем присутствуют не менее двух третей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конкурсной комиссии могут быть ознакомлены до начала ее заседания с материалами выполнения кандидатами конкурсных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выполнении кандидатами конкурсных заданий и проведении заседания конкурсной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Росприроднадзором и его территориальными органами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конкурсной комиссией в отсутствие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w:history="0" r:id="rId31" w:tooltip="Постановление Правительства РФ от 31.03.2018 N 397 (ред. от 24.09.2020) &quot;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&quot; {КонсультантПлюс}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резерв, утвержденной постановлением Правительства Российской Федерации от 31 марта 2018 г. N 397, которое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проведения конкурса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Решение об объявлении конкурса принимается представителем нанимателя и оформляется приказом Росприроднадзора (территориального органа Росприроднадзора).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Подготовка к проведению конкурса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конкурсов.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Кадровое подразделение центрального аппарата или территориального органа Росприроднадзора (далее - кадровая служба) при необходимости актуализирует положения должностных регламентов гражданских служащих, на замещение которых планируется объявление конкурсов.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Конкурс проводится в два этапа. На первом этапе на официальном сайте Росприроднадзора и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размещается объявление о приеме документов для участия в конкурсе, а также следующая информация о конкурсе: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вакантной должности гражданской службы; квалификационные требования для замещения этой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прохождения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и время приема документов, подлежащих представлению в соответствии с </w:t>
      </w:r>
      <w:hyperlink w:history="0" w:anchor="P116" w:tooltip="24. Гражданин, изъявивший желание участвовать в конкурсе, представляет в центральный аппарат Росприроднадзора (территориальный орган Росприроднадзора), в котором проводится конкурс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до истечения которого принимаются указанные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предполагаемая дата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и порядок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методах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информационные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объявлении указывается информация о возможности кандидата пройти предварительный квалификационный тест (далее - предварительный тест) вне рамок конкурса для самостоятельной оценки им своего профессионального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Предварительный тест размещается на официальном сайте Единой системы, доступ претендентам для его прохождения предоставляется безвозмездно.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Гражданин, изъявивший желание участвовать в конкурсе, представляет в центральный аппарат Росприроднадзора (территориальный орган Росприроднадзора), в котором проводится конкурс: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24.1 личное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24.2 заполненную и подписанную анкету по </w:t>
      </w:r>
      <w:hyperlink w:history="0" r:id="rId32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24.3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24.4 документы, подтверждающие необходимое профессиональное образование, квалификацию и стаж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24.5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24.6 иные документы, предусмотренные Федеральным </w:t>
      </w:r>
      <w:hyperlink w:history="0" r:id="rId34" w:tooltip="Федеральный закон от 27.07.2004 N 79-ФЗ (ред. от 30.12.2021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Гражданский служащий центрального аппарата Росприроднадзора (территориального органа Росприроднадзора), изъявивший желание участвовать в конкурсе, подает заявление на имя представителя нанимателя.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центральный аппарат Росприроднадзора (территориальный орган Росприроднадзора) заявление на имя представителя нанимателя и заполненную, подписанную им и заверенную кадровым подразделением государственного органа, в котором гражданский служащий замещает должность гражданской службы, анкету по </w:t>
      </w:r>
      <w:hyperlink w:history="0" r:id="rId35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распоряжением Правительства Российской Федерации от 26 мая 2005 г. N 667-р, с фотографией.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подаче документов на конкурс гражданин оформляет согласие на обработку персональных данных в центральном аппарате Росприроднадзора (территориальном органе Росприроднадзора).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Документы, указанные в </w:t>
      </w:r>
      <w:hyperlink w:history="0" w:anchor="P116" w:tooltip="24. Гражданин, изъявивший желание участвовать в конкурсе, представляет в центральный аппарат Росприроднадзора (территориальный орган Росприроднадзора), в котором проводится конкурс:">
        <w:r>
          <w:rPr>
            <w:sz w:val="20"/>
            <w:color w:val="0000ff"/>
          </w:rPr>
          <w:t xml:space="preserve">пунктах 24</w:t>
        </w:r>
      </w:hyperlink>
      <w:r>
        <w:rPr>
          <w:sz w:val="20"/>
        </w:rPr>
        <w:t xml:space="preserve"> - </w:t>
      </w:r>
      <w:hyperlink w:history="0" w:anchor="P127" w:tooltip="26. 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центральный аппарат Росприроднадзора (территориальный орган Росприроднадзора) заявление на имя представителя нанимателя и заполненную, подписанную им и заверенную кадровым подразделением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..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настоящей Методики, в течение 21 календарного дня со дня размещения объявления об их приеме на официальных сайтах Росприроднадзора и Единой системы представляются в центральный аппарат Росприроднадзора (территориальный орган Росприроднадзора)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 документы представляются в соответствии с </w:t>
      </w:r>
      <w:hyperlink w:history="0" r:id="rId36" w:tooltip="Постановление Правительства РФ от 05.03.2018 N 227 (ред. от 02.06.2021) &quot;О некоторых мерах по внедрению информационных технологий в кадровую работу на государственной гражданской службе Российской Федерации&quot; (вместе с &quot;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, включение в кадровый резерв федерального государственного органа и на заключение договора о целевом обучении между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 в кадровую работу на государственной гражданской службе Российской Федерации" (Собрание законодательства Российской Федерации, 2018, N 12, ст. 1677).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сведений, он не допускается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должностей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(гражданский служащий), не допущенный к участию в конкурсе, информируется представителем нанимателя о причинах отказа в письменной форме. Указанный гражданин (гражданский служащий) вправе обжаловать это решение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тайну, и оформляется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Центральный аппарат Росприроднадзора (территориальный орган Росприроднадзора) не позднее чем за 15 календарных дней до начала второго этапа конкурса размещает на официальном сайте Росприроднадзора и на официальном сайте в Единой системе информацию о дате, месте и времени его проведения, а также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На втором этапе конкурса конкурсная комиссия оценивает профессиональный уровень кандидатов, их соответствие квалификационным требованиям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оценки, включая индивидуальное собеседование анкетирование, подготовку проекта документа, решение практических задач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определяются конкурсной комиссией.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Росприроднадзора от 05.07.2021 N 409 &quot;О внесении изменения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2.09.2021 N 6485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05.07.2021 N 409)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ходе конкурсных процедур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38.1 Тестирование для оценки уровня владения государственным языком Российской Федерации (русским языком), знаниями основ </w:t>
      </w:r>
      <w:hyperlink w:history="0" r:id="rId3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законодательства Российской Федерации о гражданской службе и о противодействии коррупции, знаниями и умениями в сфере информационно-коммуникационных технологий и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тестировании используется единый перечень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Тест содержит 40 вопросов, на каждый вопрос теста может быть только один верный вариант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Первая часть теста состоит из общих вопросов (для оценки уровня владения русским языком, знаниями основ </w:t>
      </w:r>
      <w:hyperlink w:history="0" r:id="rId4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, законодательства о государственной гражданской службе и о противодействии коррупции, знаниями и умениями в сфере информационно-коммуникационных технологий).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Вторая часть теста состоит из специальных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Кандидатам предоставляется одно и то же время (от 40 до 60 минут) для прохождения тестирования.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Подведение результатов тестирования основывается на количестве правильных ответов.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Тест содержит в себе 5 разделов по 7 вопросов. Раздел, содержащий тестовые вопросы на знание государственного языка Российской Федерации - русского языка, включает 5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Прохождение тестирования считается успешным при количестве правильных ответов не менее 70%.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переводе результатов тестирования в баллы необходимо выставлять баллы в соответствии со следующими показателями: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разделе, содержащем тестовые вопросы на знание государственного языка Российской Федерации - русского языка, один правильный ответ приравнивается к 0,22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разделе, содержащем тестовые вопросы на знание </w:t>
      </w:r>
      <w:hyperlink w:history="0" r:id="rId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основ конституционного устройства Российской Федерации", один правильный ответ приравнивается к 0,10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разделе, содержащем тестовые вопросы на знание основ законодательства о государственной и государственной гражданской службе Российской Федерации, один правильный ответ приравнивается к 0,10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разделе, содержащем тестовые вопросы на знание основ законодательства Российской Федерации о противодействии коррупции, один правильный ответ приравнивается к 0,10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разделе, содержащем тестовые вопросы на знание и умения в области информационно-коммуникационных технологий, один правильный ответ приравнивается к 0,10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разделе, содержащем тестовые вопросы на знание в сфере деятельности для замещения вакантной должности государственной гражданской службы, на которую претендует кандидат, или группе должностей гражданской службы, по которой формируется кадровый резерв, один правильный ответ приравнивается к 0,30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балл за прохождение тестирования составляет 6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тестирования оформляются в виде краткой справки.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38.2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вопросы, направленные на оценку профессионального уровня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Предварительное индивидуальное собеседование может проводиться руководителем структурного подразделения центрального аппарата Росприроднадзора (территориального органа Росприроднадзора), на замещение вакантной должности гражданской службы в котором проводится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Баллы за индивидуальное собеседование выставляются Комиссией в соответствии со следующими показателями: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полнота и правильность ответа (от 0 до 3 баллов, где 0 баллов - ответ на вопрос не дан или дан неверно, 3 балла - дан корректный ответ, в полном объеме);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грамматическое оформление ответа и владение терминологией по теме (от 0 до 3 баллов, где 0 баллов - ответ оформлен грамматически неверно, владение терминологией отсутствует, 3 балла - ответ оформлен грамматически верно с использованием необходимой терминологии);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логичность и структурированность ответа (от 0 до 3 баллов, где 0 баллов - ответ не структурирован, в ответе отсутствует логика, 3 балла - ответ структурирован, в ответе содержится логика).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балл за прохождение индивидуального собеседования составляет 9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Прохождение индивидуального собеседования считается успешным при получении кандидатом не менее половины от максимального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форме согласно </w:t>
      </w:r>
      <w:hyperlink w:history="0" r:id="rId42" w:tooltip="Постановление Правительства РФ от 31.03.2018 N 397 (ред. от 24.09.2020) &quot;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&quot; {КонсультантПлюс}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(Собрание законодательства Российской Федерации, 2018, N 16, ст. 2359), с краткой мотивировкой, послужившей основанием принятия решения о соответствующей оценке. Конкурсный бюллетень приобщается к решению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38.3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о рекомендациях и (или) рекомендательных письмах, которые могут быть предоставлены кандидатом. В анкету также могут быть включены дополнительные вопросы, направленные на оценку профессионального уровня кандидата, в том числе о целях, мотивах и профессиональных притязаниях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анкетировании конкурсная комиссия оценивает кандидатов по результатам заполнения анкеты.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оценивает анкету в отсутствие кандидата по содержанию ответов, которые кандидат дал на вопросы анкеты.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анкетирования оцениваются членами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3 балла, если содержание ответов в анкете позволяет сделать вывод о соответствии кандидата квалификационным требованиям для замещения вакантной должности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 балла, если содержание ответов в анкете позволяет сделать вывод о неполном соответствии кандидата квалификационным требованиям для замещения вакантной должности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1 балл, если содержание ответов в анкете не позволяет сделать вывод о соответствии кандидата квалификационным требованиям для замещения вакантной должности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конкурсной комиссии по результатам анкетирования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Максимальная оценка за выполнение конкурсного задания в виде анкетирования - 3 балла.</w:t>
      </w:r>
    </w:p>
    <w:p>
      <w:pPr>
        <w:pStyle w:val="0"/>
        <w:jc w:val="both"/>
      </w:pPr>
      <w:r>
        <w:rPr>
          <w:sz w:val="20"/>
        </w:rPr>
        <w:t xml:space="preserve">(пп. 38.3 введен </w:t>
      </w:r>
      <w:hyperlink w:history="0" r:id="rId43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38.4 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могут предоставляться данные из инструкции по делопроизводству и иные документы, необходимые для надлежащей подготовки проекта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подготовленного проекта документа может осуществляться начальником структурного подразделения центрального аппарата Росприроднадзора (территориального органа Росприроднадзора), на замещение вакантной должности гражданской службы (для формирования кадрового резерва) в котором проводится конкурс. При этом в целях проведения объективной оценки обеспечивается анонимность подготовленного проекта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оценки проекта документа оформляются в виде краткой справки, подготавливаемой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оценка выставляется в соответствии со следующими показателям: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установленным требованиям оформления;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понимание сути вопроса, выявление кандидатом ключевых фактов и проблем, послуживших основанием для разработки проекта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обоснованность подходов к решению проблем, послуживших основанием для разработки проекта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аналитические способности, логичность мышления;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правовая и лингвистическая грамотность.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показателя оценивается в 1 балл.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конкурсной комиссии по результатам подготовки проекта документа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Максимальная оценка за выполнение конкурсного задания в виде подготовки проекта документа - 6 баллов. Результаты оценки конкурсного задания оформляются в виде краткой, подготавливаемой в произвольной форме.</w:t>
      </w:r>
    </w:p>
    <w:p>
      <w:pPr>
        <w:pStyle w:val="0"/>
        <w:jc w:val="both"/>
      </w:pPr>
      <w:r>
        <w:rPr>
          <w:sz w:val="20"/>
        </w:rPr>
        <w:t xml:space="preserve">(пп. 38.4 введен </w:t>
      </w:r>
      <w:hyperlink w:history="0" r:id="rId44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38.5 Решение практических задач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Кандидатам предлагается конкретная ситуация, которую необходимо изучить и ответить на вопросы, подготовленные по данной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установленного времени кандидатом изучается практическая задача и готовятся устные ответы на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оценивает кандидата в его отсутствие по правильности ответов на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оценка выставляется в соответствии со следующими показателями: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понимание сути вопроса, выявление кандидатом ключевых фактов и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отражение путей решения проблем, с учетом правильного применения норм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обоснованность подходов к решению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аналитические, стратегические или управленческие 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логичность мышления;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правовая и лингвистическая грамотность.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показателя оценивается в 1 балл.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Максимальная оценка за выполнение конкурсного задания в виде решения практических задач составляет 6 баллов.</w:t>
      </w:r>
    </w:p>
    <w:p>
      <w:pPr>
        <w:pStyle w:val="0"/>
        <w:jc w:val="both"/>
      </w:pPr>
      <w:r>
        <w:rPr>
          <w:sz w:val="20"/>
        </w:rPr>
        <w:t xml:space="preserve">(пп. 38.5 введен </w:t>
      </w:r>
      <w:hyperlink w:history="0" r:id="rId45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 и выполнения иных конкурсных заданий.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Росприроднадзора от 13.01.2021 N 3 &quot;О внесении изменений в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ую приказом Росприроднадзора от 01.10.2018 N 395&quot; (Зарегистрировано в Минюсте России 09.03.2021 N 6268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Росприроднадзора от 13.01.2021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сопоставления итоговых баллов кандидатов секретарь конкурсной комиссии формирует рейтинг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Росприроднадзора и Единой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кадровой службе,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Кандидат вправе обжаловать решение конкурсной комиссии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01.10.2018 N 395</w:t>
            <w:br/>
            <w:t>(ред. от 05.07.2021)</w:t>
            <w:br/>
            <w:t>"Об утверждении Методики проведения конкурсов на замеще...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61D2D45AF7C315B0067010D8C5503F8277A5C6050551A0ABC530F81164C9746C62E3DEDFE1810EEA9849AC392C1DCD8054B1F37CC796B6QAWAF" TargetMode = "External"/>
	<Relationship Id="rId8" Type="http://schemas.openxmlformats.org/officeDocument/2006/relationships/hyperlink" Target="consultantplus://offline/ref=F361D2D45AF7C315B0067010D8C5503F8279A9C20B0051A0ABC530F81164C9746C62E3DEDFE1810EEA9849AC392C1DCD8054B1F37CC796B6QAWAF" TargetMode = "External"/>
	<Relationship Id="rId9" Type="http://schemas.openxmlformats.org/officeDocument/2006/relationships/hyperlink" Target="consultantplus://offline/ref=F361D2D45AF7C315B0067010D8C5503F8570A8C40A0551A0ABC530F81164C9746C62E3DEDFE1830CE59849AC392C1DCD8054B1F37CC796B6QAWAF" TargetMode = "External"/>
	<Relationship Id="rId10" Type="http://schemas.openxmlformats.org/officeDocument/2006/relationships/hyperlink" Target="consultantplus://offline/ref=F361D2D45AF7C315B0067010D8C5503F8277AEC3000551A0ABC530F81164C9746C62E3DEDFE18108ED9849AC392C1DCD8054B1F37CC796B6QAWAF" TargetMode = "External"/>
	<Relationship Id="rId11" Type="http://schemas.openxmlformats.org/officeDocument/2006/relationships/hyperlink" Target="consultantplus://offline/ref=F361D2D45AF7C315B0067010D8C5503F8276AEC5040151A0ABC530F81164C9746C62E3DEDFE1810EE59849AC392C1DCD8054B1F37CC796B6QAWAF" TargetMode = "External"/>
	<Relationship Id="rId12" Type="http://schemas.openxmlformats.org/officeDocument/2006/relationships/hyperlink" Target="consultantplus://offline/ref=F361D2D45AF7C315B0067010D8C5503F8873AEC20A0B0CAAA39C3CFA166B96716B73E3DFDCFF8106F3911DFFQ7WFF" TargetMode = "External"/>
	<Relationship Id="rId13" Type="http://schemas.openxmlformats.org/officeDocument/2006/relationships/hyperlink" Target="consultantplus://offline/ref=F361D2D45AF7C315B0067010D8C5503F8873AFC7070B0CAAA39C3CFA166B96716B73E3DFDCFF8106F3911DFFQ7WFF" TargetMode = "External"/>
	<Relationship Id="rId14" Type="http://schemas.openxmlformats.org/officeDocument/2006/relationships/hyperlink" Target="consultantplus://offline/ref=F361D2D45AF7C315B0067010D8C5503F8277A5C6050551A0ABC530F81164C9746C62E3DEDFE1810EEA9849AC392C1DCD8054B1F37CC796B6QAWAF" TargetMode = "External"/>
	<Relationship Id="rId15" Type="http://schemas.openxmlformats.org/officeDocument/2006/relationships/hyperlink" Target="consultantplus://offline/ref=F361D2D45AF7C315B0067010D8C5503F8279A9C20B0051A0ABC530F81164C9746C62E3DEDFE1810EEA9849AC392C1DCD8054B1F37CC796B6QAWAF" TargetMode = "External"/>
	<Relationship Id="rId16" Type="http://schemas.openxmlformats.org/officeDocument/2006/relationships/hyperlink" Target="consultantplus://offline/ref=F361D2D45AF7C315B0067010D8C5503F8570A8C40A0551A0ABC530F81164C9746C62E3DEDFE1830FEB9849AC392C1DCD8054B1F37CC796B6QAWAF" TargetMode = "External"/>
	<Relationship Id="rId17" Type="http://schemas.openxmlformats.org/officeDocument/2006/relationships/hyperlink" Target="consultantplus://offline/ref=F361D2D45AF7C315B0067010D8C5503F8570A8C40A0551A0ABC530F81164C9747E62BBD2DFE29F0EE58D1FFD7FQ7WBF" TargetMode = "External"/>
	<Relationship Id="rId18" Type="http://schemas.openxmlformats.org/officeDocument/2006/relationships/hyperlink" Target="consultantplus://offline/ref=F361D2D45AF7C315B0067010D8C5503F8277AEC3000551A0ABC530F81164C9746C62E3DEDFE1810CED9849AC392C1DCD8054B1F37CC796B6QAWAF" TargetMode = "External"/>
	<Relationship Id="rId19" Type="http://schemas.openxmlformats.org/officeDocument/2006/relationships/hyperlink" Target="consultantplus://offline/ref=F361D2D45AF7C315B0067010D8C5503F8276AEC5040151A0ABC530F81164C9747E62BBD2DFE29F0EE58D1FFD7FQ7WBF" TargetMode = "External"/>
	<Relationship Id="rId20" Type="http://schemas.openxmlformats.org/officeDocument/2006/relationships/hyperlink" Target="consultantplus://offline/ref=F361D2D45AF7C315B0067010D8C5503F8277A5C6050551A0ABC530F81164C9746C62E3DEDFE1810FEC9849AC392C1DCD8054B1F37CC796B6QAWAF" TargetMode = "External"/>
	<Relationship Id="rId21" Type="http://schemas.openxmlformats.org/officeDocument/2006/relationships/hyperlink" Target="consultantplus://offline/ref=F361D2D45AF7C315B0067010D8C5503F8277A5C6050551A0ABC530F81164C9746C62E3DEDFE1810FEE9849AC392C1DCD8054B1F37CC796B6QAWAF" TargetMode = "External"/>
	<Relationship Id="rId22" Type="http://schemas.openxmlformats.org/officeDocument/2006/relationships/hyperlink" Target="consultantplus://offline/ref=F361D2D45AF7C315B0067010D8C5503F8277AEC3000551A0ABC530F81164C9746C62E3DEDFE1800EE59849AC392C1DCD8054B1F37CC796B6QAWAF" TargetMode = "External"/>
	<Relationship Id="rId23" Type="http://schemas.openxmlformats.org/officeDocument/2006/relationships/hyperlink" Target="consultantplus://offline/ref=F361D2D45AF7C315B0067010D8C5503F8277A5C6050551A0ABC530F81164C9746C62E3DEDFE1810FE89849AC392C1DCD8054B1F37CC796B6QAWAF" TargetMode = "External"/>
	<Relationship Id="rId24" Type="http://schemas.openxmlformats.org/officeDocument/2006/relationships/hyperlink" Target="consultantplus://offline/ref=F361D2D45AF7C315B0067010D8C5503F8277A5C6050551A0ABC530F81164C9746C62E3DEDFE1810FEA9849AC392C1DCD8054B1F37CC796B6QAWAF" TargetMode = "External"/>
	<Relationship Id="rId25" Type="http://schemas.openxmlformats.org/officeDocument/2006/relationships/hyperlink" Target="consultantplus://offline/ref=F361D2D45AF7C315B0067010D8C5503F8277A5C6050551A0ABC530F81164C9746C62E3DEDFE1810FE49849AC392C1DCD8054B1F37CC796B6QAWAF" TargetMode = "External"/>
	<Relationship Id="rId26" Type="http://schemas.openxmlformats.org/officeDocument/2006/relationships/hyperlink" Target="consultantplus://offline/ref=F361D2D45AF7C315B0067010D8C5503F8277A5C6050551A0ABC530F81164C9746C62E3DEDFE1810CEC9849AC392C1DCD8054B1F37CC796B6QAWAF" TargetMode = "External"/>
	<Relationship Id="rId27" Type="http://schemas.openxmlformats.org/officeDocument/2006/relationships/hyperlink" Target="consultantplus://offline/ref=F361D2D45AF7C315B0067010D8C5503F8277A5C6050551A0ABC530F81164C9746C62E3DEDFE1810CEF9849AC392C1DCD8054B1F37CC796B6QAWAF" TargetMode = "External"/>
	<Relationship Id="rId28" Type="http://schemas.openxmlformats.org/officeDocument/2006/relationships/hyperlink" Target="consultantplus://offline/ref=F361D2D45AF7C315B0067010D8C5503F8277A5C6050551A0ABC530F81164C9746C62E3DEDFE1810CE99849AC392C1DCD8054B1F37CC796B6QAWAF" TargetMode = "External"/>
	<Relationship Id="rId29" Type="http://schemas.openxmlformats.org/officeDocument/2006/relationships/hyperlink" Target="consultantplus://offline/ref=F361D2D45AF7C315B0067010D8C5503F8277A5C6050551A0ABC530F81164C9746C62E3DEDFE1810CEB9849AC392C1DCD8054B1F37CC796B6QAWAF" TargetMode = "External"/>
	<Relationship Id="rId30" Type="http://schemas.openxmlformats.org/officeDocument/2006/relationships/hyperlink" Target="consultantplus://offline/ref=F361D2D45AF7C315B0067010D8C5503F8277A5C6050551A0ABC530F81164C9746C62E3DEDFE1810CE49849AC392C1DCD8054B1F37CC796B6QAWAF" TargetMode = "External"/>
	<Relationship Id="rId31" Type="http://schemas.openxmlformats.org/officeDocument/2006/relationships/hyperlink" Target="consultantplus://offline/ref=F361D2D45AF7C315B0067010D8C5503F8276AEC5040151A0ABC530F81164C9746C62E3DEDFE1800BE89849AC392C1DCD8054B1F37CC796B6QAWAF" TargetMode = "External"/>
	<Relationship Id="rId32" Type="http://schemas.openxmlformats.org/officeDocument/2006/relationships/hyperlink" Target="consultantplus://offline/ref=F361D2D45AF7C315B0067010D8C5503F8571A8C7060551A0ABC530F81164C9746C62E3DEDFE1810AEC9849AC392C1DCD8054B1F37CC796B6QAWAF" TargetMode = "External"/>
	<Relationship Id="rId33" Type="http://schemas.openxmlformats.org/officeDocument/2006/relationships/hyperlink" Target="consultantplus://offline/ref=F361D2D45AF7C315B0067010D8C5503F8277A5C6050551A0ABC530F81164C9746C62E3DEDFE1810DED9849AC392C1DCD8054B1F37CC796B6QAWAF" TargetMode = "External"/>
	<Relationship Id="rId34" Type="http://schemas.openxmlformats.org/officeDocument/2006/relationships/hyperlink" Target="consultantplus://offline/ref=F361D2D45AF7C315B0067010D8C5503F8570A8C40A0551A0ABC530F81164C9747E62BBD2DFE29F0EE58D1FFD7FQ7WBF" TargetMode = "External"/>
	<Relationship Id="rId35" Type="http://schemas.openxmlformats.org/officeDocument/2006/relationships/hyperlink" Target="consultantplus://offline/ref=F361D2D45AF7C315B0067010D8C5503F8571A8C7060551A0ABC530F81164C9746C62E3DEDFE1810AEC9849AC392C1DCD8054B1F37CC796B6QAWAF" TargetMode = "External"/>
	<Relationship Id="rId36" Type="http://schemas.openxmlformats.org/officeDocument/2006/relationships/hyperlink" Target="consultantplus://offline/ref=F361D2D45AF7C315B0067010D8C5503F8278ABC3070251A0ABC530F81164C9746C62E3DEDFE1810FE59849AC392C1DCD8054B1F37CC796B6QAWAF" TargetMode = "External"/>
	<Relationship Id="rId37" Type="http://schemas.openxmlformats.org/officeDocument/2006/relationships/hyperlink" Target="consultantplus://offline/ref=F361D2D45AF7C315B0067010D8C5503F8277A5C6050551A0ABC530F81164C9746C62E3DEDFE1810DEF9849AC392C1DCD8054B1F37CC796B6QAWAF" TargetMode = "External"/>
	<Relationship Id="rId38" Type="http://schemas.openxmlformats.org/officeDocument/2006/relationships/hyperlink" Target="consultantplus://offline/ref=F361D2D45AF7C315B0067010D8C5503F8279A9C20B0051A0ABC530F81164C9746C62E3DEDFE1810EEA9849AC392C1DCD8054B1F37CC796B6QAWAF" TargetMode = "External"/>
	<Relationship Id="rId39" Type="http://schemas.openxmlformats.org/officeDocument/2006/relationships/hyperlink" Target="consultantplus://offline/ref=F361D2D45AF7C315B0067010D8C5503F8378AAC4085606A2FA903EFD193493647A2BEEDCC1E18910EF931FQFWFF" TargetMode = "External"/>
	<Relationship Id="rId40" Type="http://schemas.openxmlformats.org/officeDocument/2006/relationships/hyperlink" Target="consultantplus://offline/ref=F361D2D45AF7C315B0067010D8C5503F8378AAC4085606A2FA903EFD193493647A2BEEDCC1E18910EF931FQFWFF" TargetMode = "External"/>
	<Relationship Id="rId41" Type="http://schemas.openxmlformats.org/officeDocument/2006/relationships/hyperlink" Target="consultantplus://offline/ref=F361D2D45AF7C315B0067010D8C5503F8378AAC4085606A2FA903EFD193493647A2BEEDCC1E18910EF931FQFWFF" TargetMode = "External"/>
	<Relationship Id="rId42" Type="http://schemas.openxmlformats.org/officeDocument/2006/relationships/hyperlink" Target="consultantplus://offline/ref=F361D2D45AF7C315B0067010D8C5503F8276AEC5040151A0ABC530F81164C9746C62E3DEDFE1800AEE9849AC392C1DCD8054B1F37CC796B6QAWAF" TargetMode = "External"/>
	<Relationship Id="rId43" Type="http://schemas.openxmlformats.org/officeDocument/2006/relationships/hyperlink" Target="consultantplus://offline/ref=F361D2D45AF7C315B0067010D8C5503F8277A5C6050551A0ABC530F81164C9746C62E3DEDFE1810DEB9849AC392C1DCD8054B1F37CC796B6QAWAF" TargetMode = "External"/>
	<Relationship Id="rId44" Type="http://schemas.openxmlformats.org/officeDocument/2006/relationships/hyperlink" Target="consultantplus://offline/ref=F361D2D45AF7C315B0067010D8C5503F8277A5C6050551A0ABC530F81164C9746C62E3DEDFE1810AEA9849AC392C1DCD8054B1F37CC796B6QAWAF" TargetMode = "External"/>
	<Relationship Id="rId45" Type="http://schemas.openxmlformats.org/officeDocument/2006/relationships/hyperlink" Target="consultantplus://offline/ref=F361D2D45AF7C315B0067010D8C5503F8277A5C6050551A0ABC530F81164C9746C62E3DEDFE18108EC9849AC392C1DCD8054B1F37CC796B6QAWAF" TargetMode = "External"/>
	<Relationship Id="rId46" Type="http://schemas.openxmlformats.org/officeDocument/2006/relationships/hyperlink" Target="consultantplus://offline/ref=F361D2D45AF7C315B0067010D8C5503F8277A5C6050551A0ABC530F81164C9746C62E3DEDFE18109E99849AC392C1DCD8054B1F37CC796B6QAWA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01.10.2018 N 395
(ред. от 05.07.2021)
"Об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природопользования"
(Зарегистрировано в Минюсте России 11.01.2019 N 53316)</dc:title>
  <dcterms:created xsi:type="dcterms:W3CDTF">2022-08-03T05:22:13Z</dcterms:created>
</cp:coreProperties>
</file>