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3E" w:rsidRDefault="00BF383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F383E" w:rsidRDefault="00BF383E">
      <w:pPr>
        <w:pStyle w:val="ConsPlusNormal"/>
        <w:jc w:val="both"/>
        <w:outlineLvl w:val="0"/>
      </w:pPr>
    </w:p>
    <w:p w:rsidR="00BF383E" w:rsidRDefault="00BF383E">
      <w:pPr>
        <w:pStyle w:val="ConsPlusTitle"/>
        <w:jc w:val="center"/>
        <w:outlineLvl w:val="0"/>
      </w:pPr>
      <w:r>
        <w:t>ПРАВИТЕЛЬСТВО РОССИЙСКОЙ ФЕДЕРАЦИИ</w:t>
      </w:r>
    </w:p>
    <w:p w:rsidR="00BF383E" w:rsidRDefault="00BF383E">
      <w:pPr>
        <w:pStyle w:val="ConsPlusTitle"/>
        <w:jc w:val="center"/>
      </w:pPr>
    </w:p>
    <w:p w:rsidR="00BF383E" w:rsidRDefault="00BF383E">
      <w:pPr>
        <w:pStyle w:val="ConsPlusTitle"/>
        <w:jc w:val="center"/>
      </w:pPr>
      <w:r>
        <w:t>РАСПОРЯЖЕНИЕ</w:t>
      </w:r>
    </w:p>
    <w:p w:rsidR="00BF383E" w:rsidRDefault="00BF383E">
      <w:pPr>
        <w:pStyle w:val="ConsPlusTitle"/>
        <w:jc w:val="center"/>
      </w:pPr>
      <w:r>
        <w:t>от 7 сентября 2020 г. N 2278-р</w:t>
      </w:r>
    </w:p>
    <w:p w:rsidR="00BF383E" w:rsidRDefault="00BF383E">
      <w:pPr>
        <w:pStyle w:val="ConsPlusNormal"/>
        <w:jc w:val="both"/>
      </w:pPr>
    </w:p>
    <w:p w:rsidR="00BF383E" w:rsidRDefault="00BF383E">
      <w:pPr>
        <w:pStyle w:val="ConsPlusNormal"/>
        <w:ind w:firstLine="540"/>
        <w:jc w:val="both"/>
      </w:pPr>
      <w:proofErr w:type="gramStart"/>
      <w:r>
        <w:t xml:space="preserve">В соответствии с </w:t>
      </w:r>
      <w:hyperlink r:id="rId6">
        <w:r>
          <w:rPr>
            <w:color w:val="0000FF"/>
          </w:rPr>
          <w:t>частью 3 статьи 2</w:t>
        </w:r>
      </w:hyperlink>
      <w:r>
        <w:t xml:space="preserve"> Федерального закона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утвердить прилагаемый перечень объектов инфраструктуры, в отношении которых применяются особенности, установленные Федеральным законом "Об особенностях регулирования отдельных отношений в целях реализации приоритетных проектов по модернизации и</w:t>
      </w:r>
      <w:proofErr w:type="gramEnd"/>
      <w:r>
        <w:t xml:space="preserve"> расширению инфраструктуры и о внесении изменений в отдельные законодательные акты Российской Федерации", за исключением объектов инфраструктуры, необходимых для модернизации, расширения и увеличения пропускной способности Байкало-Амурской и Транссибирской железнодорожных магистралей.</w:t>
      </w:r>
    </w:p>
    <w:p w:rsidR="00BF383E" w:rsidRDefault="00BF383E">
      <w:pPr>
        <w:pStyle w:val="ConsPlusNormal"/>
        <w:jc w:val="both"/>
      </w:pPr>
      <w:r>
        <w:t xml:space="preserve">(в ред. </w:t>
      </w:r>
      <w:hyperlink r:id="rId7">
        <w:r>
          <w:rPr>
            <w:color w:val="0000FF"/>
          </w:rPr>
          <w:t>распоряжения</w:t>
        </w:r>
      </w:hyperlink>
      <w:r>
        <w:t xml:space="preserve"> Правительства РФ от 18.03.2023 N 634-р)</w:t>
      </w:r>
    </w:p>
    <w:p w:rsidR="00BF383E" w:rsidRDefault="00BF383E">
      <w:pPr>
        <w:pStyle w:val="ConsPlusNormal"/>
        <w:jc w:val="both"/>
      </w:pPr>
    </w:p>
    <w:p w:rsidR="00BF383E" w:rsidRDefault="00BF383E">
      <w:pPr>
        <w:pStyle w:val="ConsPlusNormal"/>
        <w:jc w:val="right"/>
      </w:pPr>
      <w:r>
        <w:t>Председатель Правительства</w:t>
      </w:r>
    </w:p>
    <w:p w:rsidR="00BF383E" w:rsidRDefault="00BF383E">
      <w:pPr>
        <w:pStyle w:val="ConsPlusNormal"/>
        <w:jc w:val="right"/>
      </w:pPr>
      <w:r>
        <w:t>Российской Федерации</w:t>
      </w:r>
    </w:p>
    <w:p w:rsidR="00BF383E" w:rsidRDefault="00BF383E">
      <w:pPr>
        <w:pStyle w:val="ConsPlusNormal"/>
        <w:jc w:val="right"/>
      </w:pPr>
      <w:r>
        <w:t>М.МИШУСТИН</w:t>
      </w:r>
    </w:p>
    <w:p w:rsidR="00BF383E" w:rsidRDefault="00BF383E">
      <w:pPr>
        <w:pStyle w:val="ConsPlusNormal"/>
        <w:jc w:val="both"/>
      </w:pPr>
    </w:p>
    <w:p w:rsidR="00BF383E" w:rsidRDefault="00BF383E">
      <w:pPr>
        <w:pStyle w:val="ConsPlusNormal"/>
        <w:jc w:val="both"/>
      </w:pPr>
    </w:p>
    <w:p w:rsidR="00BF383E" w:rsidRDefault="00BF383E">
      <w:pPr>
        <w:pStyle w:val="ConsPlusNormal"/>
        <w:jc w:val="both"/>
      </w:pPr>
    </w:p>
    <w:p w:rsidR="00BF383E" w:rsidRDefault="00BF383E">
      <w:pPr>
        <w:pStyle w:val="ConsPlusNormal"/>
        <w:jc w:val="both"/>
      </w:pPr>
    </w:p>
    <w:p w:rsidR="00BF383E" w:rsidRDefault="00BF383E">
      <w:pPr>
        <w:pStyle w:val="ConsPlusNormal"/>
        <w:jc w:val="both"/>
      </w:pPr>
    </w:p>
    <w:p w:rsidR="00BF383E" w:rsidRDefault="00BF383E">
      <w:pPr>
        <w:pStyle w:val="ConsPlusNormal"/>
        <w:jc w:val="right"/>
        <w:outlineLvl w:val="0"/>
      </w:pPr>
      <w:r>
        <w:t>Утвержден</w:t>
      </w:r>
    </w:p>
    <w:p w:rsidR="00BF383E" w:rsidRDefault="00BF383E">
      <w:pPr>
        <w:pStyle w:val="ConsPlusNormal"/>
        <w:jc w:val="right"/>
      </w:pPr>
      <w:r>
        <w:t>распоряжением Правительства</w:t>
      </w:r>
    </w:p>
    <w:p w:rsidR="00BF383E" w:rsidRDefault="00BF383E">
      <w:pPr>
        <w:pStyle w:val="ConsPlusNormal"/>
        <w:jc w:val="right"/>
      </w:pPr>
      <w:r>
        <w:t>Российской Федерации</w:t>
      </w:r>
    </w:p>
    <w:p w:rsidR="00BF383E" w:rsidRDefault="00BF383E">
      <w:pPr>
        <w:pStyle w:val="ConsPlusNormal"/>
        <w:jc w:val="right"/>
      </w:pPr>
      <w:r>
        <w:t>от 7 сентября 2020 г. N 2278-р</w:t>
      </w:r>
    </w:p>
    <w:p w:rsidR="00BF383E" w:rsidRDefault="00BF383E">
      <w:pPr>
        <w:pStyle w:val="ConsPlusNormal"/>
        <w:jc w:val="both"/>
      </w:pPr>
    </w:p>
    <w:p w:rsidR="00BF383E" w:rsidRDefault="00BF383E">
      <w:pPr>
        <w:pStyle w:val="ConsPlusTitle"/>
        <w:jc w:val="center"/>
      </w:pPr>
      <w:r>
        <w:t>ПЕРЕЧЕНЬ</w:t>
      </w:r>
    </w:p>
    <w:p w:rsidR="00BF383E" w:rsidRDefault="00BF383E">
      <w:pPr>
        <w:pStyle w:val="ConsPlusTitle"/>
        <w:jc w:val="center"/>
      </w:pPr>
      <w:r>
        <w:t>ОБЪЕКТОВ ИНФРАСТРУКТУРЫ, В ОТНОШЕНИИ КОТОРЫХ</w:t>
      </w:r>
    </w:p>
    <w:p w:rsidR="00BF383E" w:rsidRDefault="00BF383E">
      <w:pPr>
        <w:pStyle w:val="ConsPlusTitle"/>
        <w:jc w:val="center"/>
      </w:pPr>
      <w:r>
        <w:t>ПРИМЕНЯЮТСЯ ОСОБЕННОСТИ, УСТАНОВЛЕННЫЕ ФЕДЕРАЛЬНЫМ ЗАКОНОМ</w:t>
      </w:r>
    </w:p>
    <w:p w:rsidR="00BF383E" w:rsidRDefault="00BF383E">
      <w:pPr>
        <w:pStyle w:val="ConsPlusTitle"/>
        <w:jc w:val="center"/>
      </w:pPr>
      <w:r>
        <w:t>"ОБ ОСОБЕННОСТЯХ РЕГУЛИРОВАНИЯ ОТДЕЛЬНЫХ ОТНОШЕНИЙ</w:t>
      </w:r>
    </w:p>
    <w:p w:rsidR="00BF383E" w:rsidRDefault="00BF383E">
      <w:pPr>
        <w:pStyle w:val="ConsPlusTitle"/>
        <w:jc w:val="center"/>
      </w:pPr>
      <w:r>
        <w:t>В ЦЕЛЯХ РЕАЛИЗАЦИИ ПРИОРИТЕТНЫХ ПРОЕКТОВ ПО МОДЕРНИЗАЦИИ</w:t>
      </w:r>
    </w:p>
    <w:p w:rsidR="00BF383E" w:rsidRDefault="00BF383E">
      <w:pPr>
        <w:pStyle w:val="ConsPlusTitle"/>
        <w:jc w:val="center"/>
      </w:pPr>
      <w:r>
        <w:t>И РАСШИРЕНИЮ ИНФРАСТРУКТУРЫ И О ВНЕСЕНИИ ИЗМЕНЕНИЙ</w:t>
      </w:r>
    </w:p>
    <w:p w:rsidR="00BF383E" w:rsidRDefault="00BF383E">
      <w:pPr>
        <w:pStyle w:val="ConsPlusTitle"/>
        <w:jc w:val="center"/>
      </w:pPr>
      <w:r>
        <w:t>В ОТДЕЛЬНЫЕ ЗАКОНОДАТЕЛЬНЫЕ АКТЫ РОССИЙСКОЙ ФЕДЕРАЦИИ",</w:t>
      </w:r>
    </w:p>
    <w:p w:rsidR="00BF383E" w:rsidRDefault="00BF383E">
      <w:pPr>
        <w:pStyle w:val="ConsPlusTitle"/>
        <w:jc w:val="center"/>
      </w:pPr>
      <w:r>
        <w:t>ЗА ИСКЛЮЧЕНИЕМ ОБЪЕКТОВ ИНФРАСТРУКТУРЫ, НЕОБХОДИМЫХ</w:t>
      </w:r>
    </w:p>
    <w:p w:rsidR="00BF383E" w:rsidRDefault="00BF383E">
      <w:pPr>
        <w:pStyle w:val="ConsPlusTitle"/>
        <w:jc w:val="center"/>
      </w:pPr>
      <w:r>
        <w:t>ДЛЯ МОДЕРНИЗАЦИИ, РАСШИРЕНИЯ И УВЕЛИЧЕНИЯ ПРОПУСКНОЙ</w:t>
      </w:r>
    </w:p>
    <w:p w:rsidR="00BF383E" w:rsidRDefault="00BF383E">
      <w:pPr>
        <w:pStyle w:val="ConsPlusTitle"/>
        <w:jc w:val="center"/>
      </w:pPr>
      <w:r>
        <w:t>СПОСОБНОСТИ БАЙКАЛО-АМУРСКОЙ И ТРАНССИБИРСКОЙ</w:t>
      </w:r>
    </w:p>
    <w:p w:rsidR="00BF383E" w:rsidRDefault="00BF383E">
      <w:pPr>
        <w:pStyle w:val="ConsPlusTitle"/>
        <w:jc w:val="center"/>
      </w:pPr>
      <w:r>
        <w:t>ЖЕЛЕЗНОДОРОЖНЫХ МАГИСТРАЛЕЙ</w:t>
      </w:r>
    </w:p>
    <w:p w:rsidR="00BF383E" w:rsidRDefault="00BF383E">
      <w:pPr>
        <w:pStyle w:val="ConsPlusNormal"/>
        <w:jc w:val="both"/>
      </w:pPr>
      <w:bookmarkStart w:id="0" w:name="_GoBack"/>
      <w:bookmarkEnd w:id="0"/>
    </w:p>
    <w:p w:rsidR="00BF383E" w:rsidRDefault="00BF383E">
      <w:pPr>
        <w:pStyle w:val="ConsPlusNormal"/>
        <w:ind w:firstLine="540"/>
        <w:jc w:val="both"/>
      </w:pPr>
      <w:r>
        <w:t xml:space="preserve">1. </w:t>
      </w:r>
      <w:proofErr w:type="gramStart"/>
      <w:r>
        <w:t>Автомобильные дороги общего пользования (их участки) федерального, регионального или межмуниципального, местного значений, отнесенные к категориям IА, IБ, IВ, II, III, магистральных городских дорог, магистральных улиц общегородского значения, магистральных улиц районного значения, проектируемые в их составе объекты капитального строительства,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w:t>
      </w:r>
      <w:proofErr w:type="gramEnd"/>
      <w:r>
        <w:t xml:space="preserve"> </w:t>
      </w:r>
      <w:proofErr w:type="gramStart"/>
      <w:r>
        <w:t xml:space="preserve">дорог, объекты, предназначенные для взимания платы (в том числе пункты взимания платы), объекты дорожного сервиса, включая автомобильные пункты пропуска через государственную границу Российской </w:t>
      </w:r>
      <w:r>
        <w:lastRenderedPageBreak/>
        <w:t xml:space="preserve">Федерации, подлежащие строительству (реконструкции) при размещении таких объектов объекты инженерной инфраструктуры, электрические сети и сети связи, перечисленные (указанные) в комплексном </w:t>
      </w:r>
      <w:hyperlink r:id="rId8">
        <w:r>
          <w:rPr>
            <w:color w:val="0000FF"/>
          </w:rPr>
          <w:t>плане</w:t>
        </w:r>
      </w:hyperlink>
      <w:r>
        <w:t xml:space="preserve"> модернизации и расширения магистральной инфраструктуры на период до 2024 года, утвержденном распоряжением Правительства Российской Федерации от</w:t>
      </w:r>
      <w:proofErr w:type="gramEnd"/>
      <w:r>
        <w:t xml:space="preserve"> </w:t>
      </w:r>
      <w:proofErr w:type="gramStart"/>
      <w:r>
        <w:t>30 сентября 2018 г. N 2101-р, государственных программах Российской Федерации, федеральных целевых программах, федеральной адресной инвестиционной программе, ведомственных 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 программе деятельности Государственной компании "Российские автомобильные дороги", финансовом плане Государственной компании "Российские автомобильные дороги".</w:t>
      </w:r>
      <w:proofErr w:type="gramEnd"/>
    </w:p>
    <w:p w:rsidR="00BF383E" w:rsidRDefault="00BF383E">
      <w:pPr>
        <w:pStyle w:val="ConsPlusNormal"/>
        <w:jc w:val="both"/>
      </w:pPr>
      <w:r>
        <w:t xml:space="preserve">(в ред. </w:t>
      </w:r>
      <w:hyperlink r:id="rId9">
        <w:r>
          <w:rPr>
            <w:color w:val="0000FF"/>
          </w:rPr>
          <w:t>распоряжения</w:t>
        </w:r>
      </w:hyperlink>
      <w:r>
        <w:t xml:space="preserve"> Правительства РФ от 19.07.2022 N 1973-р)</w:t>
      </w:r>
    </w:p>
    <w:p w:rsidR="00BF383E" w:rsidRDefault="00BF383E">
      <w:pPr>
        <w:pStyle w:val="ConsPlusNormal"/>
        <w:spacing w:before="220"/>
        <w:ind w:firstLine="540"/>
        <w:jc w:val="both"/>
      </w:pPr>
      <w:r>
        <w:t xml:space="preserve">2. </w:t>
      </w:r>
      <w:proofErr w:type="gramStart"/>
      <w:r>
        <w:t xml:space="preserve">Объекты инфраструктуры железнодорожного транспорта общего пользования, проектируемые в их составе объекты капитального строительства, железнодорожные пункты пропуска через государственную границу Российской Федерации, подлежащие строительству (реконструкции) при размещении таких объектов объекты инженерной инфраструктуры, электрические сети и сети связи, перечисленные (указанные) в комплексном </w:t>
      </w:r>
      <w:hyperlink r:id="rId10">
        <w:r>
          <w:rPr>
            <w:color w:val="0000FF"/>
          </w:rPr>
          <w:t>плане</w:t>
        </w:r>
      </w:hyperlink>
      <w:r>
        <w:t xml:space="preserve"> модернизации и расширения магистральной инфраструктуры на период до 2024 года, утвержденном распоряжением Правительства Российской Федерации от 30 сентября 2018</w:t>
      </w:r>
      <w:proofErr w:type="gramEnd"/>
      <w:r>
        <w:t xml:space="preserve"> </w:t>
      </w:r>
      <w:proofErr w:type="gramStart"/>
      <w:r>
        <w:t>г. N 2101-р, государственных программах Российской Федерации, федеральных целевых программах, федеральной адресной инвестиционной программе, ведомственных 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 долгосрочной программе развития открытого акционерного общества "Российские железные дороги", инвестиционной программе открытого акционерного общества "Российские железные дороги".</w:t>
      </w:r>
      <w:proofErr w:type="gramEnd"/>
    </w:p>
    <w:p w:rsidR="00BF383E" w:rsidRDefault="00BF383E">
      <w:pPr>
        <w:pStyle w:val="ConsPlusNormal"/>
        <w:jc w:val="both"/>
      </w:pPr>
      <w:r>
        <w:t xml:space="preserve">(в ред. </w:t>
      </w:r>
      <w:hyperlink r:id="rId11">
        <w:r>
          <w:rPr>
            <w:color w:val="0000FF"/>
          </w:rPr>
          <w:t>распоряжения</w:t>
        </w:r>
      </w:hyperlink>
      <w:r>
        <w:t xml:space="preserve"> Правительства РФ от 19.07.2022 N 1973-р)</w:t>
      </w:r>
    </w:p>
    <w:p w:rsidR="00BF383E" w:rsidRDefault="00BF383E">
      <w:pPr>
        <w:pStyle w:val="ConsPlusNormal"/>
        <w:spacing w:before="220"/>
        <w:ind w:firstLine="540"/>
        <w:jc w:val="both"/>
      </w:pPr>
      <w:r>
        <w:t xml:space="preserve">3. </w:t>
      </w:r>
      <w:proofErr w:type="gramStart"/>
      <w: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 проектируемые в их составе объекты капитального строительства, воздушные пункты пропуска через государственную границу Российской Федерации, подлежащие строительству (реконструкции) при размещении</w:t>
      </w:r>
      <w:proofErr w:type="gramEnd"/>
      <w:r>
        <w:t xml:space="preserve"> </w:t>
      </w:r>
      <w:proofErr w:type="gramStart"/>
      <w:r>
        <w:t xml:space="preserve">таких объектов объекты инженерной инфраструктуры, электрические сети и сети связи, перечисленные (указанные) в комплексном </w:t>
      </w:r>
      <w:hyperlink r:id="rId12">
        <w:r>
          <w:rPr>
            <w:color w:val="0000FF"/>
          </w:rPr>
          <w:t>плане</w:t>
        </w:r>
      </w:hyperlink>
      <w:r>
        <w:t xml:space="preserve"> модернизации и расширения магистральной инфраструктуры на период до 2024 года, утвержденном распоряжением Правительства Российской Федерации от 30 сентября 2018 г. N 2101-р, государственных программах Российской Федерации, федеральных целевых программах, федеральной адресной инвестиционной программе, ведомственных целевых программах Российской Федерации, государственных программах субъектов Российской Федерации, ведомственных целевых</w:t>
      </w:r>
      <w:proofErr w:type="gramEnd"/>
      <w:r>
        <w:t xml:space="preserve"> </w:t>
      </w:r>
      <w:proofErr w:type="gramStart"/>
      <w:r>
        <w:t>программах</w:t>
      </w:r>
      <w:proofErr w:type="gramEnd"/>
      <w:r>
        <w:t xml:space="preserve"> субъектов Российской Федерации, адресных инвестиционных программах субъектов Российской Федерации.</w:t>
      </w:r>
    </w:p>
    <w:p w:rsidR="00BF383E" w:rsidRDefault="00BF383E">
      <w:pPr>
        <w:pStyle w:val="ConsPlusNormal"/>
        <w:jc w:val="both"/>
      </w:pPr>
      <w:r>
        <w:t xml:space="preserve">(в ред. </w:t>
      </w:r>
      <w:hyperlink r:id="rId13">
        <w:r>
          <w:rPr>
            <w:color w:val="0000FF"/>
          </w:rPr>
          <w:t>распоряжения</w:t>
        </w:r>
      </w:hyperlink>
      <w:r>
        <w:t xml:space="preserve"> Правительства РФ от 19.07.2022 N 1973-р)</w:t>
      </w:r>
    </w:p>
    <w:p w:rsidR="00BF383E" w:rsidRDefault="00BF383E">
      <w:pPr>
        <w:pStyle w:val="ConsPlusNormal"/>
        <w:spacing w:before="220"/>
        <w:ind w:firstLine="540"/>
        <w:jc w:val="both"/>
      </w:pPr>
      <w:r>
        <w:t xml:space="preserve">4. </w:t>
      </w:r>
      <w:proofErr w:type="gramStart"/>
      <w:r>
        <w:t xml:space="preserve">Морские порты, речные порты, объекты их инфраструктур, в том числе искусственные земельные участки, портовые гидротехнические сооружения, проектируемые в их составе объекты капитального строительства, морские пункты пропуска через государственную границу Российской Федерации, подлежащие строительству (реконструкции) при размещении таких объектов объекты инженерной инфраструктуры, электрические сети и сети связи, перечисленные (указанные) в комплексном </w:t>
      </w:r>
      <w:hyperlink r:id="rId14">
        <w:r>
          <w:rPr>
            <w:color w:val="0000FF"/>
          </w:rPr>
          <w:t>плане</w:t>
        </w:r>
      </w:hyperlink>
      <w:r>
        <w:t xml:space="preserve"> модернизации и расширения магистральной инфраструктуры на период до 2024</w:t>
      </w:r>
      <w:proofErr w:type="gramEnd"/>
      <w:r>
        <w:t xml:space="preserve"> года, утвержденном распоряжением Правительства Российской Федерации от 30 сентября 2018 г. N 2101-р, государственных программах Российской Федерации, федеральных целевых программах, федеральной адресной инвестиционной программе, ведомственных </w:t>
      </w:r>
      <w:r>
        <w:lastRenderedPageBreak/>
        <w:t>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w:t>
      </w:r>
    </w:p>
    <w:p w:rsidR="00BF383E" w:rsidRDefault="00BF383E">
      <w:pPr>
        <w:pStyle w:val="ConsPlusNormal"/>
        <w:jc w:val="both"/>
      </w:pPr>
      <w:r>
        <w:t xml:space="preserve">(в ред. </w:t>
      </w:r>
      <w:hyperlink r:id="rId15">
        <w:r>
          <w:rPr>
            <w:color w:val="0000FF"/>
          </w:rPr>
          <w:t>распоряжения</w:t>
        </w:r>
      </w:hyperlink>
      <w:r>
        <w:t xml:space="preserve"> Правительства РФ от 19.07.2022 N 1973-р)</w:t>
      </w:r>
    </w:p>
    <w:p w:rsidR="00BF383E" w:rsidRDefault="00BF383E">
      <w:pPr>
        <w:pStyle w:val="ConsPlusNormal"/>
        <w:spacing w:before="220"/>
        <w:ind w:firstLine="540"/>
        <w:jc w:val="both"/>
      </w:pPr>
      <w:r>
        <w:t xml:space="preserve">5. </w:t>
      </w:r>
      <w:proofErr w:type="gramStart"/>
      <w:r>
        <w:t xml:space="preserve">Транспортно-пересадочные узлы, проектируемые в их составе объекты капитального строительства, подлежащие строительству (реконструкции) при размещении таких объектов объекты инженерной инфраструктуры, электрические сети и сети связи, перечисленные (указанные) в комплексном </w:t>
      </w:r>
      <w:hyperlink r:id="rId16">
        <w:r>
          <w:rPr>
            <w:color w:val="0000FF"/>
          </w:rPr>
          <w:t>плане</w:t>
        </w:r>
      </w:hyperlink>
      <w:r>
        <w:t xml:space="preserve"> модернизации и расширения магистральной инфраструктуры на период до 2024 года, утвержденном распоряжением Правительства Российской Федерации от 30 сентября 2018 г. N 2101-р, государственных программах Российской Федерации, федеральных целевых программах, федеральной адресной</w:t>
      </w:r>
      <w:proofErr w:type="gramEnd"/>
      <w:r>
        <w:t xml:space="preserve"> </w:t>
      </w:r>
      <w:proofErr w:type="gramStart"/>
      <w:r>
        <w:t>инвестиционной программе, ведомственных 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 программе деятельности Государственной компании "Российские автомобильные дороги", финансовом плане Государственной компании "Российские автомобильные дороги", долгосрочной программе развития открытого акционерного общества "Российские железные дороги", инвестиционной программе открытого акционерного общества "Российские железные дороги".</w:t>
      </w:r>
      <w:proofErr w:type="gramEnd"/>
    </w:p>
    <w:p w:rsidR="00BF383E" w:rsidRDefault="00BF383E">
      <w:pPr>
        <w:pStyle w:val="ConsPlusNormal"/>
        <w:spacing w:before="220"/>
        <w:ind w:firstLine="540"/>
        <w:jc w:val="both"/>
      </w:pPr>
      <w:r>
        <w:t xml:space="preserve">6. </w:t>
      </w:r>
      <w:proofErr w:type="gramStart"/>
      <w:r>
        <w:t>Объекты социальной инфраструктуры (в том числе дошкольные образовательные организации, общеобразовательные организации, фельдшерско-акушерские пункты, лечебно-профилактические медицинские организации, оказывающие медицинскую помощь в амбулаторных условиях, лечебно-профилактические медицинские организации, оказывающие медицинскую помощь в стационарных условиях, медицинские организации скорой медицинской помощи, физкультурно-спортивные залы, спортивные сооружения для занятий настольными играми, объекты физкультурно-оздоровительного назначения, спортивные, тренажерные залы, плавательные бассейны, спортивные школы, помещения для культурно-досуговой деятельности, детские школы</w:t>
      </w:r>
      <w:proofErr w:type="gramEnd"/>
      <w:r>
        <w:t xml:space="preserve"> </w:t>
      </w:r>
      <w:proofErr w:type="gramStart"/>
      <w:r>
        <w:t>искусств), перечисленные (указанные) в государственных программах Российской Федерации, федеральных целевых программах, федеральной адресной инвестиционной программе, ведомственных 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 строительство, реконструкция которых осуществляются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юридических лиц</w:t>
      </w:r>
      <w:proofErr w:type="gramEnd"/>
      <w:r>
        <w:t xml:space="preserve">, </w:t>
      </w:r>
      <w:proofErr w:type="gramStart"/>
      <w:r>
        <w:t>доля Российской Федерации, субъектов Российской Федерации в уставных (складочных) капиталах которых составляет более 50 процентов, в целях сокращения дефицита таких объектов на территориях субъекта Российской Федерации, муниципального образования в соответствии со стратегиями социально-экономического развития субъектов Российской Федерации и (или) муниципальных образований, в том числе в соответствии с документами территориального планирования и (или) нормативами градостроительного проектирования.</w:t>
      </w:r>
      <w:proofErr w:type="gramEnd"/>
    </w:p>
    <w:p w:rsidR="00BF383E" w:rsidRDefault="00BF383E">
      <w:pPr>
        <w:pStyle w:val="ConsPlusNormal"/>
        <w:jc w:val="both"/>
      </w:pPr>
      <w:r>
        <w:t xml:space="preserve">(п. 6 </w:t>
      </w:r>
      <w:proofErr w:type="gramStart"/>
      <w:r>
        <w:t>введен</w:t>
      </w:r>
      <w:proofErr w:type="gramEnd"/>
      <w:r>
        <w:t xml:space="preserve"> </w:t>
      </w:r>
      <w:hyperlink r:id="rId17">
        <w:r>
          <w:rPr>
            <w:color w:val="0000FF"/>
          </w:rPr>
          <w:t>распоряжением</w:t>
        </w:r>
      </w:hyperlink>
      <w:r>
        <w:t xml:space="preserve"> Правительства РФ от 19.07.2022 N 1973-р)</w:t>
      </w:r>
    </w:p>
    <w:p w:rsidR="00BF383E" w:rsidRDefault="00BF383E">
      <w:pPr>
        <w:pStyle w:val="ConsPlusNormal"/>
        <w:spacing w:before="220"/>
        <w:ind w:firstLine="540"/>
        <w:jc w:val="both"/>
      </w:pPr>
      <w:r>
        <w:t xml:space="preserve">7. </w:t>
      </w:r>
      <w:proofErr w:type="gramStart"/>
      <w:r>
        <w:t>Магистральные газопроводы, нефтепроводы, нефтепродуктопроводы и (или) объекты, являющиеся их неотъемлемой технологической частью, а также объекты электросетевого хозяйства, входящие в единую национальную (общероссийскую) электрическую сеть, перечисленные (указанные) в государственных программах Российской Федерации, федеральных целевых программах, федеральной адресной инвестиционной программе, ведомственных целевых программах Российской Федерации, государственных программах субъектов Российской Федерации, ведомственных целевых программах субъектов Российской Федерации, адресных инвестиционных программах субъектов Российской Федерации</w:t>
      </w:r>
      <w:proofErr w:type="gramEnd"/>
      <w:r>
        <w:t>, долгосрочной программе развития публичного акционерного общества "Газпром", долгосрочной программе развития публичного акционерного общества "</w:t>
      </w:r>
      <w:proofErr w:type="spellStart"/>
      <w:r>
        <w:t>Транснефть</w:t>
      </w:r>
      <w:proofErr w:type="spellEnd"/>
      <w:r>
        <w:t xml:space="preserve">", инвестиционной программе публичного </w:t>
      </w:r>
      <w:r>
        <w:lastRenderedPageBreak/>
        <w:t>акционерного общества "Газпром", инвестиционной программе публичного акционерного общества "</w:t>
      </w:r>
      <w:proofErr w:type="spellStart"/>
      <w:r>
        <w:t>Транснефть</w:t>
      </w:r>
      <w:proofErr w:type="spellEnd"/>
      <w:r>
        <w:t xml:space="preserve">", инвестиционной программе публичного акционерного общества "Федеральная сетевая компания - </w:t>
      </w:r>
      <w:proofErr w:type="spellStart"/>
      <w:r>
        <w:t>Россети</w:t>
      </w:r>
      <w:proofErr w:type="spellEnd"/>
      <w:r>
        <w:t>".</w:t>
      </w:r>
    </w:p>
    <w:p w:rsidR="00BF383E" w:rsidRDefault="00BF383E">
      <w:pPr>
        <w:pStyle w:val="ConsPlusNormal"/>
        <w:jc w:val="both"/>
      </w:pPr>
      <w:r>
        <w:t xml:space="preserve">(п. 7 </w:t>
      </w:r>
      <w:proofErr w:type="gramStart"/>
      <w:r>
        <w:t>введен</w:t>
      </w:r>
      <w:proofErr w:type="gramEnd"/>
      <w:r>
        <w:t xml:space="preserve"> </w:t>
      </w:r>
      <w:hyperlink r:id="rId18">
        <w:r>
          <w:rPr>
            <w:color w:val="0000FF"/>
          </w:rPr>
          <w:t>распоряжением</w:t>
        </w:r>
      </w:hyperlink>
      <w:r>
        <w:t xml:space="preserve"> Правительства РФ от 18.03.2023 N 634-р)</w:t>
      </w:r>
    </w:p>
    <w:p w:rsidR="00BF383E" w:rsidRDefault="00BF383E">
      <w:pPr>
        <w:pStyle w:val="ConsPlusNormal"/>
        <w:jc w:val="both"/>
      </w:pPr>
    </w:p>
    <w:p w:rsidR="00BF383E" w:rsidRDefault="00BF383E">
      <w:pPr>
        <w:pStyle w:val="ConsPlusNormal"/>
        <w:jc w:val="both"/>
      </w:pPr>
    </w:p>
    <w:p w:rsidR="00BF383E" w:rsidRDefault="00BF383E">
      <w:pPr>
        <w:pStyle w:val="ConsPlusNormal"/>
        <w:pBdr>
          <w:bottom w:val="single" w:sz="6" w:space="0" w:color="auto"/>
        </w:pBdr>
        <w:spacing w:before="100" w:after="100"/>
        <w:jc w:val="both"/>
        <w:rPr>
          <w:sz w:val="2"/>
          <w:szCs w:val="2"/>
        </w:rPr>
      </w:pPr>
    </w:p>
    <w:p w:rsidR="00155452" w:rsidRDefault="00155452"/>
    <w:sectPr w:rsidR="00155452" w:rsidSect="0051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3E"/>
    <w:rsid w:val="00155452"/>
    <w:rsid w:val="00431A8B"/>
    <w:rsid w:val="00BF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8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38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38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8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38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38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7B2C8C5C503D75E688EE053AD321AE443DA30F2627266A3DEC0EC403F2A22A66CFD8B87A66C0AC08ED86DEB597F1UEx0E" TargetMode="External"/><Relationship Id="rId13" Type="http://schemas.openxmlformats.org/officeDocument/2006/relationships/hyperlink" Target="consultantplus://offline/ref=FC90A0F4D4FA51E483BE7B2C8C5C503D75E18BE8043CD321AE443DA30F2627266A3DEC0EC403F2A32566CFD8B87A66C0AC08ED86DEB597F1UEx0E" TargetMode="External"/><Relationship Id="rId18" Type="http://schemas.openxmlformats.org/officeDocument/2006/relationships/hyperlink" Target="consultantplus://offline/ref=FC90A0F4D4FA51E483BE7B2C8C5C503D75E78AEE063FD321AE443DA30F2627266A3DEC0EC403F2A22E66CFD8B87A66C0AC08ED86DEB597F1UEx0E" TargetMode="External"/><Relationship Id="rId3" Type="http://schemas.openxmlformats.org/officeDocument/2006/relationships/settings" Target="settings.xml"/><Relationship Id="rId7" Type="http://schemas.openxmlformats.org/officeDocument/2006/relationships/hyperlink" Target="consultantplus://offline/ref=FC90A0F4D4FA51E483BE7B2C8C5C503D75E78AEE063FD321AE443DA30F2627266A3DEC0EC403F2A32B66CFD8B87A66C0AC08ED86DEB597F1UEx0E" TargetMode="External"/><Relationship Id="rId12" Type="http://schemas.openxmlformats.org/officeDocument/2006/relationships/hyperlink" Target="consultantplus://offline/ref=FC90A0F4D4FA51E483BE7B2C8C5C503D75E688EE053AD321AE443DA30F2627266A3DEC0EC403F2A22A66CFD8B87A66C0AC08ED86DEB597F1UEx0E" TargetMode="External"/><Relationship Id="rId17" Type="http://schemas.openxmlformats.org/officeDocument/2006/relationships/hyperlink" Target="consultantplus://offline/ref=FC90A0F4D4FA51E483BE7B2C8C5C503D75E18BE8043CD321AE443DA30F2627266A3DEC0EC403F2A22D66CFD8B87A66C0AC08ED86DEB597F1UEx0E" TargetMode="External"/><Relationship Id="rId2" Type="http://schemas.microsoft.com/office/2007/relationships/stylesWithEffects" Target="stylesWithEffects.xml"/><Relationship Id="rId16" Type="http://schemas.openxmlformats.org/officeDocument/2006/relationships/hyperlink" Target="consultantplus://offline/ref=FC90A0F4D4FA51E483BE7B2C8C5C503D75E688EE053AD321AE443DA30F2627266A3DEC0EC403F2A22A66CFD8B87A66C0AC08ED86DEB597F1UEx0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90A0F4D4FA51E483BE7B2C8C5C503D75E28EEA0134D321AE443DA30F2627266A3DEC0EC403F3A72F66CFD8B87A66C0AC08ED86DEB597F1UEx0E" TargetMode="External"/><Relationship Id="rId11" Type="http://schemas.openxmlformats.org/officeDocument/2006/relationships/hyperlink" Target="consultantplus://offline/ref=FC90A0F4D4FA51E483BE7B2C8C5C503D75E18BE8043CD321AE443DA30F2627266A3DEC0EC403F2A32466CFD8B87A66C0AC08ED86DEB597F1UEx0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90A0F4D4FA51E483BE7B2C8C5C503D75E18BE8043CD321AE443DA30F2627266A3DEC0EC403F2A22C66CFD8B87A66C0AC08ED86DEB597F1UEx0E" TargetMode="External"/><Relationship Id="rId10" Type="http://schemas.openxmlformats.org/officeDocument/2006/relationships/hyperlink" Target="consultantplus://offline/ref=FC90A0F4D4FA51E483BE7B2C8C5C503D75E688EE053AD321AE443DA30F2627266A3DEC0EC403F2A22A66CFD8B87A66C0AC08ED86DEB597F1UEx0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90A0F4D4FA51E483BE7B2C8C5C503D75E18BE8043CD321AE443DA30F2627266A3DEC0EC403F2A32B66CFD8B87A66C0AC08ED86DEB597F1UEx0E" TargetMode="External"/><Relationship Id="rId14" Type="http://schemas.openxmlformats.org/officeDocument/2006/relationships/hyperlink" Target="consultantplus://offline/ref=FC90A0F4D4FA51E483BE7B2C8C5C503D75E688EE053AD321AE443DA30F2627266A3DEC0EC403F2A22A66CFD8B87A66C0AC08ED86DEB597F1UE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Words>
  <Characters>11321</Characters>
  <Application>Microsoft Office Word</Application>
  <DocSecurity>0</DocSecurity>
  <Lines>94</Lines>
  <Paragraphs>26</Paragraphs>
  <ScaleCrop>false</ScaleCrop>
  <Company>SPecialiST RePack</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Анохова Анна Артемовна</dc:creator>
  <cp:lastModifiedBy>Анохова Анна Артемовна</cp:lastModifiedBy>
  <cp:revision>4</cp:revision>
  <dcterms:created xsi:type="dcterms:W3CDTF">2023-11-24T04:49:00Z</dcterms:created>
  <dcterms:modified xsi:type="dcterms:W3CDTF">2023-11-24T05:12:00Z</dcterms:modified>
</cp:coreProperties>
</file>