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7" w:rsidRDefault="009035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35F7" w:rsidRDefault="009035F7">
      <w:pPr>
        <w:pStyle w:val="ConsPlusNormal"/>
        <w:jc w:val="both"/>
        <w:outlineLvl w:val="0"/>
      </w:pPr>
    </w:p>
    <w:p w:rsidR="009035F7" w:rsidRDefault="009035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35F7" w:rsidRDefault="009035F7">
      <w:pPr>
        <w:pStyle w:val="ConsPlusTitle"/>
        <w:jc w:val="center"/>
      </w:pPr>
    </w:p>
    <w:p w:rsidR="009035F7" w:rsidRDefault="009035F7">
      <w:pPr>
        <w:pStyle w:val="ConsPlusTitle"/>
        <w:jc w:val="center"/>
      </w:pPr>
      <w:r>
        <w:t>ПОСТАНОВЛЕНИЕ</w:t>
      </w:r>
    </w:p>
    <w:p w:rsidR="009035F7" w:rsidRDefault="009035F7">
      <w:pPr>
        <w:pStyle w:val="ConsPlusTitle"/>
        <w:jc w:val="center"/>
      </w:pPr>
      <w:r>
        <w:t>от 30 июля 2021 г. N 1279</w:t>
      </w:r>
    </w:p>
    <w:p w:rsidR="009035F7" w:rsidRDefault="009035F7">
      <w:pPr>
        <w:pStyle w:val="ConsPlusTitle"/>
        <w:jc w:val="center"/>
      </w:pPr>
    </w:p>
    <w:p w:rsidR="009035F7" w:rsidRDefault="009035F7">
      <w:pPr>
        <w:pStyle w:val="ConsPlusTitle"/>
        <w:jc w:val="center"/>
      </w:pPr>
      <w:r>
        <w:t>О ПРОВЕДЕНИИ</w:t>
      </w:r>
    </w:p>
    <w:p w:rsidR="009035F7" w:rsidRDefault="009035F7">
      <w:pPr>
        <w:pStyle w:val="ConsPlusTitle"/>
        <w:jc w:val="center"/>
      </w:pPr>
      <w:r>
        <w:t>НА ТЕРРИТОРИИ РОССИЙСКОЙ ФЕДЕРАЦИИ ЭКСПЕРИМЕНТА</w:t>
      </w:r>
    </w:p>
    <w:p w:rsidR="009035F7" w:rsidRDefault="009035F7">
      <w:pPr>
        <w:pStyle w:val="ConsPlusTitle"/>
        <w:jc w:val="center"/>
      </w:pPr>
      <w:r>
        <w:t>ПО ОПТИМИЗАЦИИ И АВТОМАТИЗАЦИИ ПРОЦЕССОВ РАЗРЕШИТЕЛЬНОЙ</w:t>
      </w:r>
    </w:p>
    <w:p w:rsidR="009035F7" w:rsidRDefault="009035F7">
      <w:pPr>
        <w:pStyle w:val="ConsPlusTitle"/>
        <w:jc w:val="center"/>
      </w:pPr>
      <w:r>
        <w:t>ДЕЯТЕЛЬНОСТИ, В ТОМ ЧИСЛЕ ЛИЦЕНЗИРОВАНИЯ</w:t>
      </w:r>
    </w:p>
    <w:p w:rsidR="009035F7" w:rsidRDefault="009035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3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F7" w:rsidRDefault="009035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F7" w:rsidRDefault="009035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5F7" w:rsidRDefault="00903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5F7" w:rsidRDefault="009035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02.12.2021 </w:t>
            </w:r>
            <w:hyperlink r:id="rId5">
              <w:r>
                <w:rPr>
                  <w:color w:val="0000FF"/>
                </w:rPr>
                <w:t>N 2176</w:t>
              </w:r>
            </w:hyperlink>
            <w:r>
              <w:rPr>
                <w:color w:val="392C69"/>
              </w:rPr>
              <w:t>,</w:t>
            </w:r>
          </w:p>
          <w:p w:rsidR="009035F7" w:rsidRDefault="00903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6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 xml:space="preserve">, от 23.12.2022 </w:t>
            </w:r>
            <w:hyperlink r:id="rId7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 xml:space="preserve">, от 26.12.2022 </w:t>
            </w:r>
            <w:hyperlink r:id="rId8">
              <w:r>
                <w:rPr>
                  <w:color w:val="0000FF"/>
                </w:rPr>
                <w:t>N 2426</w:t>
              </w:r>
            </w:hyperlink>
            <w:r>
              <w:rPr>
                <w:color w:val="392C69"/>
              </w:rPr>
              <w:t>,</w:t>
            </w:r>
          </w:p>
          <w:p w:rsidR="009035F7" w:rsidRDefault="00903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19.06.2023 </w:t>
            </w:r>
            <w:hyperlink r:id="rId9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F7" w:rsidRDefault="009035F7">
            <w:pPr>
              <w:pStyle w:val="ConsPlusNormal"/>
            </w:pPr>
          </w:p>
        </w:tc>
      </w:tr>
    </w:tbl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1. Провести с 1 августа 2021 г. по 31 декабря 2024 г. на территории Российской Федерации эксперимент по оптимизации и автоматизации процессов в сфере разрешительной деятельности, в том числе лицензирования (далее - эксперимент).</w:t>
      </w:r>
    </w:p>
    <w:p w:rsidR="009035F7" w:rsidRDefault="009035F7">
      <w:pPr>
        <w:pStyle w:val="ConsPlusNormal"/>
        <w:jc w:val="both"/>
      </w:pPr>
      <w:r>
        <w:t xml:space="preserve">(в ред. Постановлений Правительства РФ от 22.06.2022 </w:t>
      </w:r>
      <w:hyperlink r:id="rId10">
        <w:r>
          <w:rPr>
            <w:color w:val="0000FF"/>
          </w:rPr>
          <w:t>N 1124</w:t>
        </w:r>
      </w:hyperlink>
      <w:r>
        <w:t xml:space="preserve">, от 23.12.2022 </w:t>
      </w:r>
      <w:hyperlink r:id="rId11">
        <w:r>
          <w:rPr>
            <w:color w:val="0000FF"/>
          </w:rPr>
          <w:t>N 2402</w:t>
        </w:r>
      </w:hyperlink>
      <w:r>
        <w:t xml:space="preserve">, от 19.06.2023 </w:t>
      </w:r>
      <w:hyperlink r:id="rId12">
        <w:r>
          <w:rPr>
            <w:color w:val="0000FF"/>
          </w:rPr>
          <w:t>N 1002</w:t>
        </w:r>
      </w:hyperlink>
      <w:r>
        <w:t>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25">
        <w:r>
          <w:rPr>
            <w:color w:val="0000FF"/>
          </w:rPr>
          <w:t>Положение</w:t>
        </w:r>
      </w:hyperlink>
      <w:r>
        <w:t xml:space="preserve">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а) участниками эксперимента, осуществляющими полномочия по предоставлению разрешений, в отношении которых осуществляется эксперимент, в рамках установленной компетенции являются Министерство Российской Федерации по делам гражданской обороны, чрезвычайным ситуациям и ликвидации последствий стихийных бедствий, Министерство Российской Федерации по развитию Дальнего Востока и Арктики, Министерство здравоохранения Российской Федерации, Министерство культуры Российской Федерации, Министерство промышленности и торговли Российской Федерации, Министерство природных ресурсов и экологии Российской Федерации, Министерство труда и социальной защиты Российской Федерации, Министерство науки и высшего образования Российской Федерации, Министерство сельского хозяйства Российской Федерации, Министерство строительства и жилищно-коммунального хозяйства Российской Федерации, Министерство транспорта Российской Федерации, Министерство цифрового развития, связи и массовых коммуникаций Российской Федерации, Министерство экономического развития Российской Федерации, Министерство спорта Российской Федерации, Министерство юстиции Российской Федерации, Министерство энергетики Российской Федерации, Федеральная служба по надзору в сфере здравоохранения, Федеральная служба по аккредитации, Федеральная служба по труду и занятости, Федеральная служба судебных приставов, Федеральная служба по экологическому, технологическому и атомному надзору, Федеральная служба по надзору в сфере транспорта, Федеральная налоговая служба, Федеральная служба по регулированию алкогольного рынка, Федеральная служба по гидрометеорологии и мониторингу окружающей среды, Федеральная служба по надзору в сфере связи, информационных технологий и массовых коммуникаций, Федеральная служба по надзору в сфере образования и науки, Федеральная служба по надзору в сфере защиты прав потребителей и </w:t>
      </w:r>
      <w:r>
        <w:lastRenderedPageBreak/>
        <w:t xml:space="preserve">благополучия человека, Федеральная служба по надзору в сфере природопользования, Федеральная служба государственной регистрации, кадастра и картографии, Федеральная служба по ветеринарному и фитосанитарному надзору, Федеральная пробирная палата, Федеральное агентство воздушного транспорта, Федеральное агентство водных ресурсов, Федеральное агентство железнодорожного транспорта, Федеральное агентство морского и речного транспорта, Федеральная служба по интеллектуальной собственности, Федеральное агентство по недропользованию, Федеральное агентство по рыболовству, Федеральное агентство по техническому регулированию и метрологии, Федеральное дорожное агентство, Федеральное медико-биологическое агентство, Федеральная антимонопольная служба, Государственная корпорация по космической деятельности "Роскосмос", Государственная корпорация по атомной энергии "Росатом", исполнительные органы субъектов Российской Федерации, осуществляющие полномочия по предоставлению разрешений, а также организации, участвующие в предоставлении предусмотренных </w:t>
      </w:r>
      <w:hyperlink r:id="rId13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услуг, в отношении которых осуществляется эксперимент (далее - участники эксперимента);</w:t>
      </w:r>
    </w:p>
    <w:p w:rsidR="009035F7" w:rsidRDefault="009035F7">
      <w:pPr>
        <w:pStyle w:val="ConsPlusNormal"/>
        <w:jc w:val="both"/>
      </w:pPr>
      <w:r>
        <w:t xml:space="preserve">(пп. "а"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19.06.2023 N 1002)</w:t>
      </w:r>
    </w:p>
    <w:p w:rsidR="009035F7" w:rsidRDefault="009035F7">
      <w:pPr>
        <w:pStyle w:val="ConsPlusNormal"/>
        <w:spacing w:before="220"/>
        <w:ind w:firstLine="540"/>
        <w:jc w:val="both"/>
      </w:pPr>
      <w:bookmarkStart w:id="0" w:name="P22"/>
      <w:bookmarkEnd w:id="0"/>
      <w:r>
        <w:t>б) виды разрешений, в отношении которых осуществляется эксперимент,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с учетом предложений федерального органа исполнительной власти, к компетенции которого относится предоставление соответствующего разрешения;</w:t>
      </w:r>
    </w:p>
    <w:p w:rsidR="009035F7" w:rsidRDefault="009035F7">
      <w:pPr>
        <w:pStyle w:val="ConsPlusNormal"/>
        <w:spacing w:before="220"/>
        <w:ind w:firstLine="540"/>
        <w:jc w:val="both"/>
      </w:pPr>
      <w:bookmarkStart w:id="1" w:name="P23"/>
      <w:bookmarkEnd w:id="1"/>
      <w:r>
        <w:t>в) 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 сокращении срока, указанного в настоящем подпункте.</w:t>
      </w:r>
    </w:p>
    <w:p w:rsidR="009035F7" w:rsidRDefault="009035F7">
      <w:pPr>
        <w:pStyle w:val="ConsPlusNormal"/>
        <w:jc w:val="both"/>
      </w:pPr>
      <w:r>
        <w:t xml:space="preserve">(пп. "в"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3(1). Срок,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по решению участника эксперимента может быть продлен в следующих случаях: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а) заявлено 5 и более адресов мест осуществления деятельности по монтажу, техническому обслуживанию и ремонту средств обеспечения пожарной безопасности зданий и сооружений, деятельности по тушению пожаров в населенных пунктах, на производственных объектах и объектах инфраструктуры, деятельности по содержанию и использованию животных в зоопарках, зоосадах, цирках, зоотеатрах, дельфинариях, океанариумах,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производства лекарственных средств, в том числе производства лекарственных средств для ветеринарного применения, оборота наркотических средств, психотропных веществ и их прекурсоров, культивирование наркосодержащих растений - не более чем на 10 рабочих дней;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б) при рассмотрении заявления о представлении лицензии на телевизионное вещание и радиовещание выявлены сведения о лицах, указанных в </w:t>
      </w:r>
      <w:hyperlink r:id="rId16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информации", - не более чем на 10 рабочих дней;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в) при обращении соискателя лицензии с заявлением о предоставлении лицензии на производство, хранение и поставки произведенного этилового спирта, лицензии на производство, хранение и поставки произведенной алкогольной и спиртосодержащей пищевой продукции, лицензии на производство, хранение и поставки спиртосодержащей непищевой продукции, лицензии на производство этилового спирта для производства фармацевтической субстанции спирта этилового (этанола) - не более чем на 10 рабочих дней;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lastRenderedPageBreak/>
        <w:t>г) при обращении соискателя лицензии с заявлением о предоставлении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если заявлен адрес места нахождения юридического лица или осуществления лицензируемого вида деятельности, расположенный на территории закрытого административно-территориального образования, - не более чем на 5 рабочих дней;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д) при обращении соискателя лицензии с заявлением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опасности, если заявлено 5 и более адресов мест осуществления лицензируемого вида деятельности и (или) более 100 видов отходов I - IV классов опасности, в отношении которых предоставляется лицензия, - не более чем на 10 рабочих дней.</w:t>
      </w:r>
    </w:p>
    <w:p w:rsidR="009035F7" w:rsidRDefault="009035F7">
      <w:pPr>
        <w:pStyle w:val="ConsPlusNormal"/>
        <w:jc w:val="both"/>
      </w:pPr>
      <w:r>
        <w:t xml:space="preserve">(пп. "д"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22.06.2022 N 1124)</w:t>
      </w:r>
    </w:p>
    <w:p w:rsidR="009035F7" w:rsidRDefault="009035F7">
      <w:pPr>
        <w:pStyle w:val="ConsPlusNormal"/>
        <w:jc w:val="both"/>
      </w:pPr>
      <w:r>
        <w:t xml:space="preserve">(п. 3(1)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3(2). 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производству и хранению взрывчатых материалов и эксплуатации взрывопожароопасных и химически опасных производственных объектов I, II классов опасности, не может превышать 23 рабочих дня.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применению взрывчатых материалов и деятельности по эксплуатации взрывопожароопасных и химически опасных производственных объектов III класса опасности, не может превышать 18 рабочих дней.</w:t>
      </w:r>
    </w:p>
    <w:p w:rsidR="009035F7" w:rsidRDefault="009035F7">
      <w:pPr>
        <w:pStyle w:val="ConsPlusNormal"/>
        <w:jc w:val="both"/>
      </w:pPr>
      <w:r>
        <w:t xml:space="preserve">(п. 3(2)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3(3). Срок предоставления лицензий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не может превышать 25 рабочих дней.</w:t>
      </w:r>
    </w:p>
    <w:p w:rsidR="009035F7" w:rsidRDefault="009035F7">
      <w:pPr>
        <w:pStyle w:val="ConsPlusNormal"/>
        <w:jc w:val="both"/>
      </w:pPr>
      <w:r>
        <w:t xml:space="preserve">(п. 3(3)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3(4). Срок предоставления лицензии на пользование недрами,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не включает срок подготовки ответов на межведомственные запросы, направляемые при предоставлении права пользования недрами, и срок рассмотрения документов и материалов на комиссии, которая создается федеральным органом управления государственным фондом недр и в состав которой включаются представители исполнительного органа соответствующего субъекта Российской Федерации для рассмотрения заявок о предоставлении права пользования участками недр.</w:t>
      </w:r>
    </w:p>
    <w:p w:rsidR="009035F7" w:rsidRDefault="009035F7">
      <w:pPr>
        <w:pStyle w:val="ConsPlusNormal"/>
        <w:jc w:val="both"/>
      </w:pPr>
      <w:r>
        <w:t xml:space="preserve">(п. 3(4)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02.12.2021 N 2176;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3(5). Срок принятия решения о предоставлении водного объекта в пользование,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не включает срок подготовки ответов на межведомственные запросы, направляемые органами государственной власти субъектов Российской Федерации, органами местного самоуправления на бумажном носителе в случаях отсутствия технической возможности осуществления в электронной форме межведомственного информационного взаимодействия, и срок согласования органами государственной власти субъектов Российской Федерации, органами местного самоуправления, организациями и должностными лицами, уполномоченными в соответствии с нормативными правовыми актами на осуществление согласования условий использования водного объекта.</w:t>
      </w:r>
    </w:p>
    <w:p w:rsidR="009035F7" w:rsidRDefault="009035F7">
      <w:pPr>
        <w:pStyle w:val="ConsPlusNormal"/>
        <w:jc w:val="both"/>
      </w:pPr>
      <w:r>
        <w:t xml:space="preserve">(п. 3(5)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22.06.2022 N 1124)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lastRenderedPageBreak/>
        <w:t xml:space="preserve">3(6). Срок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не включает срок подготовки заключения о согласовании радиочастот и (или) мест размещения радиоэлектронных средств.</w:t>
      </w:r>
    </w:p>
    <w:p w:rsidR="009035F7" w:rsidRDefault="009035F7">
      <w:pPr>
        <w:pStyle w:val="ConsPlusNormal"/>
        <w:jc w:val="both"/>
      </w:pPr>
      <w:r>
        <w:t xml:space="preserve">(п. 3(6)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3(7). Срок согласования специальных технических условий для объектов, в отношении которых отсутствуют требования пожарной безопасности, не может превышать 20 рабочих дней.</w:t>
      </w:r>
    </w:p>
    <w:p w:rsidR="009035F7" w:rsidRDefault="009035F7">
      <w:pPr>
        <w:pStyle w:val="ConsPlusNormal"/>
        <w:jc w:val="both"/>
      </w:pPr>
      <w:r>
        <w:t xml:space="preserve">(п. 3(7)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4. Министерству экономического развития Российской Федерации: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а) в целях координации работы по реализации эксперимента и методического сопровождения эксперимента обеспечить функционирование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б) обеспечить проведение оценки результатов эксперимента и представление ежемесячных докладов (до 20-го числа месяца, следующего за отчетным) о ходе эксперимента в Правительство Российской Федерации.</w:t>
      </w:r>
    </w:p>
    <w:p w:rsidR="009035F7" w:rsidRDefault="009035F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5. Межведомственной рабочей группе по обеспечению реализации проекта по оптимизации и автоматизации процессов в сфере лицензирования и разрешительной деятельности обеспечить утверждение методических рекомендаций по проведению эксперимента, а также до 10 августа 2021 г. утвердить виды разрешений, в отношении которых осуществляется эксперимент.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6. Проведение эксперимента осуществляется в пределах установленной штатной численности работников участника эксперимента и бюджетных ассигнований, предусмотренных участнику эксперимента в федеральном бюджете на руководство и управление в сфере установленных функций.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7. Министерству цифрового развития, связи и массовых коммуникаций Российской Федерации до 10 августа 2021 г. обеспечить разработку и функционирование интерактивных форм федеральной государственной информационной системы "Единый портал государственных и муниципальных услуг (функций)" (далее - единый портал) и возможность направления запросов и получения данных из ведомственных информационных систем, в том числе для целей реализации </w:t>
      </w:r>
      <w:hyperlink w:anchor="P163">
        <w:r>
          <w:rPr>
            <w:color w:val="0000FF"/>
          </w:rPr>
          <w:t>пункта 8</w:t>
        </w:r>
      </w:hyperlink>
      <w:r>
        <w:t xml:space="preserve"> Положения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лицензирования, утвержденного настоящим постановлением, в части сведений, необходимых для реализации эксперимента, в отношении видов разрешений, указанных в </w:t>
      </w:r>
      <w:hyperlink w:anchor="P22">
        <w:r>
          <w:rPr>
            <w:color w:val="0000FF"/>
          </w:rPr>
          <w:t>подпункте "б" пункта 3</w:t>
        </w:r>
      </w:hyperlink>
      <w:r>
        <w:t xml:space="preserve"> настоящего постановления.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8.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определяет случаи, когда необходима разработка информационно-технологического компонента национальной системы управления данными, обеспечивающего возможность формирования наборов данных, в целях проведения эксперимента.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Сопровождение разработки информационно-технологического компонента национальной системы управления данными, обеспечивающего возможность формирования наборов данных, а также размещение указанных наборов данных в системе межведомственного электронного взаимодействия обеспечивается Министерством цифрового развития, связи и массовых коммуникаций Российской Федерации.</w:t>
      </w:r>
    </w:p>
    <w:p w:rsidR="009035F7" w:rsidRDefault="009035F7">
      <w:pPr>
        <w:pStyle w:val="ConsPlusNormal"/>
        <w:jc w:val="both"/>
      </w:pPr>
      <w:r>
        <w:lastRenderedPageBreak/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9. Министерству экономического развития Российской Федерации совместно с Министерством цифрового развития, связи и массовых коммуникаций Российской Федерации, участниками эксперимента, автономной некоммерческой организацией "Аналитический центр при Правительстве Российской Федерации":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не позднее чем за 60 дней до дня завершения эксперимента провести оценку результатов эксперимента и представить в Правительство Российской Федерации соответствующий доклад и необходимые предложения по внесению изменений в нормативные правовые акты Российской Федерации в целях обеспечения возможности закрепления результатов эксперимента на постоянной основе;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в случае если по результатам указанной оценки эксперимент будет признан успешным, в течение месяца со дня представления в Правительство Российской Федерации доклада о результатах проведения эксперимента подготовить проекты нормативных правовых актов Российской Федерации, устанавливающих порядок функционирования процессов в сфере разрешительной деятельности, применяемый в эксперименте, на постоянной основе.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Оценка результатов эксперимента осуществляется на основании методических рекомендаций, указанных в </w:t>
      </w:r>
      <w:hyperlink w:anchor="P49">
        <w:r>
          <w:rPr>
            <w:color w:val="0000FF"/>
          </w:rPr>
          <w:t>пункте 5</w:t>
        </w:r>
      </w:hyperlink>
      <w:r>
        <w:t xml:space="preserve"> настоящего постановления.</w:t>
      </w:r>
    </w:p>
    <w:p w:rsidR="009035F7" w:rsidRDefault="009035F7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9(1). Порядок предоставления разрешений, в отношении которых осуществляется эксперимент, разрабатывается участником эксперимента, осуществляющим полномочия по предоставлению соответствующего разрешения, и включает в себя перечень документов (сведений), запрашиваемых при обращении юридического лица, индивидуального предпринимателя или гражданина (физического лица) с заявлением о предоставлении разрешения, в отношении которого осуществляется эксперимент, или с заявлением о прекращении вида деятельности, на осуществление которого требуется получение разрешения, за исключением документов, указанных в </w:t>
      </w:r>
      <w:hyperlink w:anchor="P89">
        <w:r>
          <w:rPr>
            <w:color w:val="0000FF"/>
          </w:rPr>
          <w:t>пунктах 10</w:t>
        </w:r>
      </w:hyperlink>
      <w:r>
        <w:t xml:space="preserve"> - </w:t>
      </w:r>
      <w:hyperlink w:anchor="P98">
        <w:r>
          <w:rPr>
            <w:color w:val="0000FF"/>
          </w:rPr>
          <w:t>12(5)</w:t>
        </w:r>
      </w:hyperlink>
      <w:r>
        <w:t xml:space="preserve"> настоящего постановления (далее соответственно - заявитель, заявление, перечень документов (сведений), а также устанавливает особенности осуществления процедур, связанных с подачей, приемом и рассмотрением заявлений (далее - оптимизированный стандарт).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По результатам рассмотрения оптимизированного стандарта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принимает решение о его одобрении, которое оформляется протоколом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 исходя из целесообразности однократного обращения заявителя к участнику эксперимента или в организацию и к уполномоченному в соответствии с законодательством Российской Федерации эксперту, предоставляющему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минимизации затрат, которые требуются заявителю при подаче заявления с использованием единого портала, сокращения количества документов (сведений), которые заявитель представляет участникам эксперимента.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обеспечивает </w:t>
      </w:r>
      <w:r>
        <w:lastRenderedPageBreak/>
        <w:t>доведение до участников эксперимента информации об одобренных в соответствии с настоящим пунктом оптимизированных стандартах.</w:t>
      </w:r>
    </w:p>
    <w:p w:rsidR="009035F7" w:rsidRDefault="009035F7">
      <w:pPr>
        <w:pStyle w:val="ConsPlusNormal"/>
        <w:jc w:val="both"/>
      </w:pPr>
      <w:r>
        <w:t xml:space="preserve">(п. 9(1)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9(2). Участникам эксперимента при предоставлении или прекращении действия разрешений, в отношении которых осуществляется эксперимент, руководствоваться оптимизированными стандартами, предусмотренными </w:t>
      </w:r>
      <w:hyperlink w:anchor="P61">
        <w:r>
          <w:rPr>
            <w:color w:val="0000FF"/>
          </w:rPr>
          <w:t>пунктом 9(1)</w:t>
        </w:r>
      </w:hyperlink>
      <w:r>
        <w:t xml:space="preserve"> настоящего постановления.</w:t>
      </w:r>
    </w:p>
    <w:p w:rsidR="009035F7" w:rsidRDefault="009035F7">
      <w:pPr>
        <w:pStyle w:val="ConsPlusNormal"/>
        <w:jc w:val="both"/>
      </w:pPr>
      <w:r>
        <w:t xml:space="preserve">(п. 9(2)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9(3). С момента технической готовности информационных систем участников эксперимента и единого портала с использованием межведомственного электронного взаимодействия получать сведения, необходимые для предоставления услуги, из ведомственных информационных систем, содержащих запрашиваемые сведения, перечень документов (сведений), включенный в оптимизированный стандарт, не должен содержать следующие документы (сведения):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у заявителя предоставленного права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документы (их копии) об образовании и (или) о квалификации, документы (их копии) об обучении, выданные после 10 июля 1992 г., сведения о которых в установленном порядке внесены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в штате заявителя специалистов соответствующей квалификации;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документы (их копии), подтверждающие стаж работы по специальности,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документы (их копии), подтверждающие включение сведений о заявителе в единый государственный реестр юридических лиц, единый государственный реестр индивидуальных предпринимателей;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документы (их копии), подтверждающие наличие </w:t>
      </w:r>
      <w:proofErr w:type="gramStart"/>
      <w:r>
        <w:t>у заявителей</w:t>
      </w:r>
      <w:proofErr w:type="gramEnd"/>
      <w:r>
        <w:t xml:space="preserve"> принадлежащих им на праве собственности или ином законном основании зданий, строений, сооружений и помещений (части зданий, строений, сооружений и помещений) и транспортных средств,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документы (их копии), подтверждающие включение сведений в реестр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документы (их копии), подтверждающие сведения о поверках средств измерений в государственном реестре средств измерений;</w:t>
      </w:r>
    </w:p>
    <w:p w:rsidR="009035F7" w:rsidRDefault="009035F7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документы (их копии), подтверждающие сведения о регистрации судов (маломерных судов) и прав на них;</w:t>
      </w:r>
    </w:p>
    <w:p w:rsidR="009035F7" w:rsidRDefault="009035F7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lastRenderedPageBreak/>
        <w:t>документы (их копии), подтверждающие сведения о регистрации основного технологического оборудования для производства этилового спирта;</w:t>
      </w:r>
    </w:p>
    <w:p w:rsidR="009035F7" w:rsidRDefault="009035F7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документы (их копии), подтверждающие сведения о документе, удостоверяющем личность заявителя (гражданина Российской Федерации);</w:t>
      </w:r>
    </w:p>
    <w:p w:rsidR="009035F7" w:rsidRDefault="009035F7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документы (сведения), необходимые для предоставления государственных услуг и получаемые в организациях и у уполномоченных в соответствии с законодательством Российской Федерации экспертов, указанных в </w:t>
      </w:r>
      <w:hyperlink r:id="rId38">
        <w:r>
          <w:rPr>
            <w:color w:val="0000FF"/>
          </w:rPr>
          <w:t>части 2 статьи 1</w:t>
        </w:r>
      </w:hyperlink>
      <w:r>
        <w:t xml:space="preserve"> Федерального закона "Об организации предоставления государственных и муниципальных услуг", в результате оказания услуг, которые являются необходимыми и обязательными для предоставления государственных и муниципальных услуг, в случае если такие документы (сведения) могут быть получены с использованием единой системы межведомственного электронного взаимодействия.</w:t>
      </w:r>
    </w:p>
    <w:p w:rsidR="009035F7" w:rsidRDefault="009035F7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jc w:val="both"/>
      </w:pPr>
      <w:r>
        <w:t xml:space="preserve">(п. 9(3)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10. Представление документов (за исключением заявления о представлении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сооружений), предусмотренных </w:t>
      </w:r>
      <w:hyperlink r:id="rId4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г. N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сооружений", в рамках проведения эксперимента не требуется.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02.12.2021 N 2176.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11 - 12. 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23.12.2022 N 2402.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12(1). Представление документов или сведений, предусмотренных </w:t>
      </w:r>
      <w:hyperlink r:id="rId44">
        <w:r>
          <w:rPr>
            <w:color w:val="0000FF"/>
          </w:rPr>
          <w:t>подпунктами "б"</w:t>
        </w:r>
      </w:hyperlink>
      <w:r>
        <w:t xml:space="preserve">, </w:t>
      </w:r>
      <w:hyperlink r:id="rId45">
        <w:r>
          <w:rPr>
            <w:color w:val="0000FF"/>
          </w:rPr>
          <w:t>"г"</w:t>
        </w:r>
      </w:hyperlink>
      <w:r>
        <w:t xml:space="preserve"> - </w:t>
      </w:r>
      <w:hyperlink r:id="rId46">
        <w:r>
          <w:rPr>
            <w:color w:val="0000FF"/>
          </w:rPr>
          <w:t>"з" пункта 8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Федерации", в рамках проведения эксперимента не требуется.</w:t>
      </w:r>
    </w:p>
    <w:p w:rsidR="009035F7" w:rsidRDefault="009035F7">
      <w:pPr>
        <w:pStyle w:val="ConsPlusNormal"/>
        <w:jc w:val="both"/>
      </w:pPr>
      <w:r>
        <w:t xml:space="preserve">(п. 12(1)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12(2).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РФ от 23.12.2022 N 2402.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12(3). Представление документов (за исключением заявления о предоставлении лицензии на осуществление погрузочно-разгрузочной деятельности применительно к опасным грузам на железнодорожном транспорте), предусмотренных </w:t>
      </w:r>
      <w:hyperlink r:id="rId49">
        <w:r>
          <w:rPr>
            <w:color w:val="0000FF"/>
          </w:rPr>
          <w:t>пунктом 5</w:t>
        </w:r>
      </w:hyperlink>
      <w:r>
        <w:t xml:space="preserve"> Положения о лицензировании погрузочно-разгрузочной деятельности применительно к опасным грузам на железнодорожном транспорте, утвержденного постановлением Правительства Российской Федерации от 31 декабря 2020 г. N 2417 "О лицензировании отдельных видов деятельности на железнодорожном транспорте", в рамках проведения эксперимента не требуется.</w:t>
      </w:r>
    </w:p>
    <w:p w:rsidR="009035F7" w:rsidRDefault="009035F7">
      <w:pPr>
        <w:pStyle w:val="ConsPlusNormal"/>
        <w:jc w:val="both"/>
      </w:pPr>
      <w:r>
        <w:t xml:space="preserve">(п. 12(3)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lastRenderedPageBreak/>
        <w:t xml:space="preserve">12(4).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23.12.2022 N 2402.</w:t>
      </w:r>
    </w:p>
    <w:p w:rsidR="009035F7" w:rsidRDefault="009035F7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12(5). Представление документов (за исключением заявления о предоставлении лицензии на осуществление маркшейдерских работ), предусмотренных </w:t>
      </w:r>
      <w:hyperlink r:id="rId52">
        <w:r>
          <w:rPr>
            <w:color w:val="0000FF"/>
          </w:rPr>
          <w:t>пунктом 6</w:t>
        </w:r>
      </w:hyperlink>
      <w:r>
        <w:t xml:space="preserve"> Положения о лицензировании производства маркшейдерских работ, утвержденного постановлением Правительства Российской Федерации от 16 сентября 2020 г. N 1467 "О лицензировании производства маркшейдерских работ", в рамках проведения эксперимента не требуется.</w:t>
      </w:r>
    </w:p>
    <w:p w:rsidR="009035F7" w:rsidRDefault="009035F7">
      <w:pPr>
        <w:pStyle w:val="ConsPlusNormal"/>
        <w:jc w:val="both"/>
      </w:pPr>
      <w:r>
        <w:t xml:space="preserve">(п. 12(5)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12(6). При успешной сдаче экзамена для проверки необходимого объема знаний водителей автотранспортных средств, перевозящих опасные грузы, территориальный орган Федеральной службы по надзору в сфере транспорта в упреждающем (проактивном) режиме с использованием единого портала уведомляет заявителя о возможности подачи запроса о выдаче такого свидетельства для получения результата предоставления услуги.</w:t>
      </w:r>
    </w:p>
    <w:p w:rsidR="009035F7" w:rsidRDefault="009035F7">
      <w:pPr>
        <w:pStyle w:val="ConsPlusNormal"/>
        <w:jc w:val="both"/>
      </w:pPr>
      <w:r>
        <w:t xml:space="preserve">(п. 12(6)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13. В рамках эксперимента результаты предоставления государственных услуг по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изысканий, аттестации сил обеспечения транспортной безопасности, присвоению (назначению) радиочастот или радиочастотных каналов для радиоэлектронных средств гражданского назначения учитываются и подтверждаются путем внесения участниками эксперимента, предоставляющими указанные услуги, в государственные информационные системы сведений в электронном виде.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В случае если законодательством Российской Федерации предусмотрена необходимость представления разрешений в форме документа на бумажном носителе, сведения о разрешении предоставляются в форме выписки из соответствующей государственной информационной системы.</w:t>
      </w:r>
    </w:p>
    <w:p w:rsidR="009035F7" w:rsidRDefault="009035F7">
      <w:pPr>
        <w:pStyle w:val="ConsPlusNormal"/>
        <w:jc w:val="both"/>
      </w:pPr>
      <w:r>
        <w:t xml:space="preserve">(п. 13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13(1). Участникам эксперимента еженедельно представлять информацию о количестве поданных заявлений (в том числе на бумажном носителе) и выданных (прекращенных) разрешений (в том числе лицензий) с использованием государственной автоматизированной информационной системы "Управление" по форме, утвержденной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</w:t>
      </w:r>
    </w:p>
    <w:p w:rsidR="009035F7" w:rsidRDefault="009035F7">
      <w:pPr>
        <w:pStyle w:val="ConsPlusNormal"/>
        <w:jc w:val="both"/>
      </w:pPr>
      <w:r>
        <w:t xml:space="preserve">(п. 13(1)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13(2). При обращении заинтересованного лица с заявлением о предоставлении сведений из реестра разрешений (при наличии такого реестра) участники эксперимента осуществляют предоставление выписки из реестра разрешений в автоматическом режиме в форме электронного документа в срок, не превышающий 3 рабочих дня с момента получения такого заявления, с использованием интерактивной формы единого портала. Указанная выписка подписывается усиленной квалифицированной электронной подписью участника эксперимента либо в случае ведения реестра лицензий в государственной информационной системе "Типовое облачное решение по автоматизации контрольной (надзорной) деятельности" или государственной информационной системе жилищно-коммунального хозяйства электронной подписью оператора указанной системы.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На выписку из реестра разрешений должен быть нанесен двухмерный штриховой код (QR-код), содержащий в кодированном виде адрес страницы в информационно-телекоммуникационной сети "Интернет" с размещенными на ней записями в реестре разрешений. При помощи двухмерного штрихового кода, нанесенного на выписку из реестра разрешений, должно быть обеспечено отображение записей в отношении конкретного разрешения, сведения о котором содержатся в выписке из реестра разрешений.</w:t>
      </w:r>
    </w:p>
    <w:p w:rsidR="009035F7" w:rsidRDefault="009035F7">
      <w:pPr>
        <w:pStyle w:val="ConsPlusNormal"/>
        <w:jc w:val="both"/>
      </w:pPr>
      <w:r>
        <w:lastRenderedPageBreak/>
        <w:t xml:space="preserve">(п. 13(2)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14. Настоящее постановление вступает в силу со дня его официального опубликования.</w:t>
      </w:r>
    </w:p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Normal"/>
        <w:jc w:val="right"/>
      </w:pPr>
      <w:r>
        <w:t>Председатель Правительства</w:t>
      </w:r>
    </w:p>
    <w:p w:rsidR="009035F7" w:rsidRDefault="009035F7">
      <w:pPr>
        <w:pStyle w:val="ConsPlusNormal"/>
        <w:jc w:val="right"/>
      </w:pPr>
      <w:r>
        <w:t>Российской Федерации</w:t>
      </w:r>
    </w:p>
    <w:p w:rsidR="009035F7" w:rsidRDefault="009035F7">
      <w:pPr>
        <w:pStyle w:val="ConsPlusNormal"/>
        <w:jc w:val="right"/>
      </w:pPr>
      <w:r>
        <w:t>М.МИШУСТИН</w:t>
      </w:r>
    </w:p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Normal"/>
        <w:jc w:val="right"/>
        <w:outlineLvl w:val="0"/>
      </w:pPr>
      <w:r>
        <w:t>Утверждено</w:t>
      </w:r>
    </w:p>
    <w:p w:rsidR="009035F7" w:rsidRDefault="009035F7">
      <w:pPr>
        <w:pStyle w:val="ConsPlusNormal"/>
        <w:jc w:val="right"/>
      </w:pPr>
      <w:r>
        <w:t>постановлением Правительства</w:t>
      </w:r>
    </w:p>
    <w:p w:rsidR="009035F7" w:rsidRDefault="009035F7">
      <w:pPr>
        <w:pStyle w:val="ConsPlusNormal"/>
        <w:jc w:val="right"/>
      </w:pPr>
      <w:r>
        <w:t>Российской Федерации</w:t>
      </w:r>
    </w:p>
    <w:p w:rsidR="009035F7" w:rsidRDefault="009035F7">
      <w:pPr>
        <w:pStyle w:val="ConsPlusNormal"/>
        <w:jc w:val="right"/>
      </w:pPr>
      <w:r>
        <w:t>от 30 июля 2021 г. N 1279</w:t>
      </w:r>
    </w:p>
    <w:p w:rsidR="009035F7" w:rsidRDefault="009035F7">
      <w:pPr>
        <w:pStyle w:val="ConsPlusNormal"/>
        <w:jc w:val="center"/>
      </w:pPr>
    </w:p>
    <w:p w:rsidR="009035F7" w:rsidRDefault="009035F7">
      <w:pPr>
        <w:pStyle w:val="ConsPlusTitle"/>
        <w:jc w:val="center"/>
      </w:pPr>
      <w:bookmarkStart w:id="6" w:name="P125"/>
      <w:bookmarkEnd w:id="6"/>
      <w:r>
        <w:t>ПОЛОЖЕНИЕ</w:t>
      </w:r>
    </w:p>
    <w:p w:rsidR="009035F7" w:rsidRDefault="009035F7">
      <w:pPr>
        <w:pStyle w:val="ConsPlusTitle"/>
        <w:jc w:val="center"/>
      </w:pPr>
      <w:r>
        <w:t>О ПРОВЕДЕНИИ НА ТЕРРИТОРИИ РОССИЙСКОЙ ФЕДЕРАЦИИ</w:t>
      </w:r>
    </w:p>
    <w:p w:rsidR="009035F7" w:rsidRDefault="009035F7">
      <w:pPr>
        <w:pStyle w:val="ConsPlusTitle"/>
        <w:jc w:val="center"/>
      </w:pPr>
      <w:r>
        <w:t>ЭКСПЕРИМЕНТА ПО ОПТИМИЗАЦИИ И АВТОМАТИЗАЦИИ ПРОЦЕССОВ</w:t>
      </w:r>
    </w:p>
    <w:p w:rsidR="009035F7" w:rsidRDefault="009035F7">
      <w:pPr>
        <w:pStyle w:val="ConsPlusTitle"/>
        <w:jc w:val="center"/>
      </w:pPr>
      <w:r>
        <w:t>РАЗРЕШИТЕЛЬНОЙ ДЕЯТЕЛЬНОСТИ, В ТОМ ЧИСЛЕ ЛИЦЕНЗИРОВАНИЯ</w:t>
      </w:r>
    </w:p>
    <w:p w:rsidR="009035F7" w:rsidRDefault="009035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3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F7" w:rsidRDefault="009035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F7" w:rsidRDefault="009035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5F7" w:rsidRDefault="00903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5F7" w:rsidRDefault="009035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02.12.2021 </w:t>
            </w:r>
            <w:hyperlink r:id="rId58">
              <w:r>
                <w:rPr>
                  <w:color w:val="0000FF"/>
                </w:rPr>
                <w:t>N 2176</w:t>
              </w:r>
            </w:hyperlink>
            <w:r>
              <w:rPr>
                <w:color w:val="392C69"/>
              </w:rPr>
              <w:t>,</w:t>
            </w:r>
          </w:p>
          <w:p w:rsidR="009035F7" w:rsidRDefault="00903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59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 xml:space="preserve">, от 23.12.2022 </w:t>
            </w:r>
            <w:hyperlink r:id="rId60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F7" w:rsidRDefault="009035F7">
            <w:pPr>
              <w:pStyle w:val="ConsPlusNormal"/>
            </w:pPr>
          </w:p>
        </w:tc>
      </w:tr>
    </w:tbl>
    <w:p w:rsidR="009035F7" w:rsidRDefault="009035F7">
      <w:pPr>
        <w:pStyle w:val="ConsPlusNormal"/>
        <w:jc w:val="center"/>
      </w:pPr>
    </w:p>
    <w:p w:rsidR="009035F7" w:rsidRDefault="009035F7">
      <w:pPr>
        <w:pStyle w:val="ConsPlusTitle"/>
        <w:jc w:val="center"/>
        <w:outlineLvl w:val="1"/>
      </w:pPr>
      <w:r>
        <w:t>I. Общие положения</w:t>
      </w:r>
    </w:p>
    <w:p w:rsidR="009035F7" w:rsidRDefault="009035F7">
      <w:pPr>
        <w:pStyle w:val="ConsPlusNormal"/>
        <w:jc w:val="center"/>
      </w:pPr>
    </w:p>
    <w:p w:rsidR="009035F7" w:rsidRDefault="009035F7">
      <w:pPr>
        <w:pStyle w:val="ConsPlusNormal"/>
        <w:ind w:firstLine="540"/>
        <w:jc w:val="both"/>
      </w:pPr>
      <w:r>
        <w:t>1. Настоящее Положение устанавливает порядок проведения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 (далее - эксперимент).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Положении, означают следующее: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"единый портал" - федеральная государственная информационная система "Единый портал государственных и муниципальных услуг (функций)";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"запрашиваемые сведения" - сведения о заявителе или сведения, подтверждающие соответствие заявителя требованиям, установленным нормативными правовыми актами Российской Федерации, регулирующими предоставление соответствующего разрешения (далее - требования), или сведения, подтверждающие прекращение вида деятельности, на осуществление которого требуется получение соответствующего разрешения, представляемые при подаче заявления о предоставлении разрешения или заявления о прекращении вида деятельности (далее - заявление);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"заявитель" - юридическое лицо, индивидуальный предприниматель или гражданин (физическое лицо), обратившиеся в орган, осуществляющий полномочия по предоставлению разрешений, с заявлением;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"разрешение" - предоставление права заявителю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lastRenderedPageBreak/>
        <w:t>"разрешительная деятельность" - деятельность по предоставлению разрешений.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3. Целями эксперимента являются создание и апробация механизма упрощения и ускорения подачи, приема, рассмотрения заявлений о предоставлении разрешений, о внесении изменений в реестр разрешений, о проведении периодического подтверждения соответствия лицензиата лицензионным требованиям, предоставления разрешения по результатам проверки заявителя на соответствие требованиям, прекращения действия разрешения.</w:t>
      </w:r>
    </w:p>
    <w:p w:rsidR="009035F7" w:rsidRDefault="009035F7">
      <w:pPr>
        <w:pStyle w:val="ConsPlusNormal"/>
        <w:jc w:val="both"/>
      </w:pPr>
      <w:r>
        <w:t xml:space="preserve">(п. 3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22.06.2022 N 1124)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4. Эксперимент начинается 1 августа 2021 г., его реализация осуществляется в 2 этапа: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подача заявления на едином портале без представления документов заявителем - с 10 августа 2021 г.;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подача заявления на едином портале без представления документов заявителем с использованием межведомственного электронного взаимодействия с информационными системами, содержащими запрашиваемые сведения, - с 10 декабря 2021 г. в случае готовности витрин данных.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5. Решение об участии в эксперименте принимается заявителем самостоятельно. Подача заявления заявителем в рамках эксперимента осуществляется в добровольном порядке посредством использования личного кабинета на едином портале.</w:t>
      </w:r>
    </w:p>
    <w:p w:rsidR="009035F7" w:rsidRDefault="009035F7">
      <w:pPr>
        <w:pStyle w:val="ConsPlusNormal"/>
        <w:jc w:val="both"/>
      </w:pPr>
      <w:r>
        <w:t xml:space="preserve">(п. 5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6. В рамках эксперимента возможна подача заявления с представлением неполного комплекта документов (сведений) в случае, если эти документы (сведения) запрошены единым порталом и будут представлены в орган, осуществляющий полномочия по предоставлению разрешений, после подачи заявления.</w:t>
      </w:r>
    </w:p>
    <w:p w:rsidR="009035F7" w:rsidRDefault="009035F7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7. Проверка сведений, содержащихся в заявлении и прилагаемых к нему документах, а также проверка соответствия заявителя требованиям, сведения о которых включены в реестр обязательных требований, осуществляются органом, осуществляющим полномочия по предоставлению разрешений, с использованием ведомственных информационных систем или государственной информационной системы "Типовое облачное решение по автоматизации контрольной (надзорной) деятельности".</w:t>
      </w:r>
    </w:p>
    <w:p w:rsidR="009035F7" w:rsidRDefault="009035F7">
      <w:pPr>
        <w:pStyle w:val="ConsPlusNormal"/>
        <w:spacing w:before="220"/>
        <w:ind w:firstLine="540"/>
        <w:jc w:val="both"/>
      </w:pPr>
      <w:bookmarkStart w:id="8" w:name="P154"/>
      <w:bookmarkEnd w:id="8"/>
      <w:r>
        <w:t xml:space="preserve">С использованием единого портала могут осуществляться проверки, указанные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пункта, а также проверки полномочий лица, подписавшего заявления, и уплаты государственной пошлины. Результаты указанных проверок передаются через единый портал в ведомственные информационные системы.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В случае если с использованием единого портала осуществлено подтверждение сведений, указанных в </w:t>
      </w:r>
      <w:hyperlink w:anchor="P154">
        <w:r>
          <w:rPr>
            <w:color w:val="0000FF"/>
          </w:rPr>
          <w:t>абзаце втором</w:t>
        </w:r>
      </w:hyperlink>
      <w:r>
        <w:t xml:space="preserve"> настоящего пункта, дополнительные проверки таких сведений органом, осуществляющим полномочия по предоставлению разрешений, не проводятся.</w:t>
      </w:r>
    </w:p>
    <w:p w:rsidR="009035F7" w:rsidRDefault="009035F7">
      <w:pPr>
        <w:pStyle w:val="ConsPlusNormal"/>
        <w:jc w:val="both"/>
      </w:pPr>
      <w:r>
        <w:t xml:space="preserve">(п. 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7(1). Жалобы на решения и действия (бездействие) органа, осуществляющего полномочия по предоставлению разрешений, его должностного лица могут подаваться заявителями с использованием единого портала в течение года со дня, когда заявитель узнал или должен был узнать о нарушении своих прав. В случае пропуска по уважительной причине срока подачи жалобы этот срок по ходатайству лица, подающего жалобу, может быть восстановлен органом, осуществляющим полномочия по предоставлению разрешений, при условии, что одновременно с жалобой подано ходатайство о восстановлении пропущенного срока и должностное лицо органа, осуществляющего полномочия по предоставлению разрешений, рассматривающее жалобу, </w:t>
      </w:r>
      <w:r>
        <w:lastRenderedPageBreak/>
        <w:t xml:space="preserve">признает причины пропуска срока уважительными, а срок подачи ходатайства о восстановлении срока разумным. Виды разрешений, в отношении которых возможна подача указанных жалоб,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 Подписание жалобы осуществляется в соответствии с порядком, установленным </w:t>
      </w:r>
      <w:hyperlink r:id="rId67">
        <w:r>
          <w:rPr>
            <w:color w:val="0000FF"/>
          </w:rPr>
          <w:t>пунктом 11(2)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9035F7" w:rsidRDefault="009035F7">
      <w:pPr>
        <w:pStyle w:val="ConsPlusNormal"/>
        <w:jc w:val="both"/>
      </w:pPr>
      <w:r>
        <w:t xml:space="preserve">(п. 7(1)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Title"/>
        <w:jc w:val="center"/>
        <w:outlineLvl w:val="1"/>
      </w:pPr>
      <w:r>
        <w:t>II. Процесс подачи заявления на едином портале</w:t>
      </w:r>
    </w:p>
    <w:p w:rsidR="009035F7" w:rsidRDefault="009035F7">
      <w:pPr>
        <w:pStyle w:val="ConsPlusTitle"/>
        <w:jc w:val="center"/>
      </w:pPr>
      <w:r>
        <w:t>без представления документов заявителем</w:t>
      </w:r>
    </w:p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Normal"/>
        <w:ind w:firstLine="540"/>
        <w:jc w:val="both"/>
      </w:pPr>
      <w:bookmarkStart w:id="9" w:name="P163"/>
      <w:bookmarkEnd w:id="9"/>
      <w:r>
        <w:t>8.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подача заявления;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принятие заявления органами, осуществляющими полномочия по предоставлению разрешений;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проведение проверки;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предоставление (отказ в предоставлении) услуги.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9. Подача заявления осуществляется на едином портале посредством заполнения интерактивной формы. В случае установления нормативными правовыми актами Российской Федерации требований к форме заявления подача заявления осуществляется путем заполнения экранных форм сведениями, сформированными в соответствии с утвержденными формами заявлений.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При подаче заявления юридическим лицом, индивидуальным предпринимателем, физическим лицом при представлении интересов индивидуального предпринимателя или юридического лица (при наличии соответствующих полномочий у физического лица) подписание заявления осуществляется усиленной квалифицированной электронной подписью. В случаях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заявление может быть подписано усиленной неквалифицированной электронной подписью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 специализированной защищенной автоматизированной системы, предназначенной для централизованного создания и хранения ключей усиленной электронной подписи, а также их дистанционного применения владельцами квалифицированных сертификатов ключа проверки электронной подписи.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При подаче заявления физическим лицом подписание заявления осуществляется простой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9035F7" w:rsidRDefault="009035F7">
      <w:pPr>
        <w:pStyle w:val="ConsPlusNormal"/>
        <w:jc w:val="both"/>
      </w:pPr>
      <w:r>
        <w:lastRenderedPageBreak/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Проверка нотариально заверенных полномочий физического лица при представлении интересов индивидуального предпринимателя или юридического лица осуществляется на основании сведений из единой системы идентификации и аутентификации или с использованием единой информационной системы нотариата.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При совершении действий, не требующих нотариального заверения, проверка полномочий осуществляется с использованием доверенностей, оформленных в электронном виде с использованием единой системы идентификации и аутентификации.</w:t>
      </w:r>
    </w:p>
    <w:p w:rsidR="009035F7" w:rsidRDefault="009035F7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При подаче заявления заявитель в автоматическом режиме информируется о необходимом комплекте документов (сведений).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Заявление направляется посредством единого портала в ведомственную информационную систему органа, осуществляющего полномочия по предоставлению разрешения.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Рассмотрение заявления осуществляется органами, осуществляющими полномочия по предоставлению разрешений, с использованием ведомственных информационных систем таких органов посредством интеграции с единым порталом через единую систему межведомственного электронного взаимодействия.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При этом заявитель уведомляется о каждом случае непредоставления информации по результатам межведомственных запросов в ведомственные информационные системы путем направления уведомления в личный кабинет на едином портале в течение 6 рабочих дней со дня направления такого запроса. В указанных случаях заявителю также предоставляется право направления дополнительных пояснений и документов по своему усмотрению с использованием личного кабинета на едином портале.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jc w:val="both"/>
      </w:pPr>
      <w:r>
        <w:t xml:space="preserve">(п. 9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22.06.2022 N 1124)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10.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Запрос дополнительных документов осуществляется единым порталом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11. Заявление и прилагаемые к нему документы заявитель представляет в форме электронных документов (пакета электронных документов) посредством единого портала.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12. 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через единую систему идентификации и аутентификации.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lastRenderedPageBreak/>
        <w:t>13. С использованием единого портала органами, осуществляющими полномочия по предоставлению разрешений, в автоматическом режиме могут формироваться начисления на основании актуальной справочной информации, предоставление которой обеспечивается Федеральным казначейством с использованием государственной информационной системы о государственных и муниципальных платежах (далее - система о платежах), и передаваться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14. В отношении видов разрешений, установленных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деятельности, в порядке и сроки, определенные указанной Межведомственной рабочей группой, присвоение регистрационного номера разрешения производится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</w:p>
    <w:p w:rsidR="009035F7" w:rsidRDefault="009035F7">
      <w:pPr>
        <w:pStyle w:val="ConsPlusNormal"/>
        <w:jc w:val="center"/>
      </w:pPr>
    </w:p>
    <w:p w:rsidR="009035F7" w:rsidRDefault="009035F7">
      <w:pPr>
        <w:pStyle w:val="ConsPlusTitle"/>
        <w:jc w:val="center"/>
        <w:outlineLvl w:val="1"/>
      </w:pPr>
      <w:r>
        <w:t>III. Процесс подачи заявления на едином</w:t>
      </w:r>
    </w:p>
    <w:p w:rsidR="009035F7" w:rsidRDefault="009035F7">
      <w:pPr>
        <w:pStyle w:val="ConsPlusTitle"/>
        <w:jc w:val="center"/>
      </w:pPr>
      <w:r>
        <w:t>портале без представления документов заявителем</w:t>
      </w:r>
    </w:p>
    <w:p w:rsidR="009035F7" w:rsidRDefault="009035F7">
      <w:pPr>
        <w:pStyle w:val="ConsPlusTitle"/>
        <w:jc w:val="center"/>
      </w:pPr>
      <w:r>
        <w:t>с использованием межведомственного электронного</w:t>
      </w:r>
    </w:p>
    <w:p w:rsidR="009035F7" w:rsidRDefault="009035F7">
      <w:pPr>
        <w:pStyle w:val="ConsPlusTitle"/>
        <w:jc w:val="center"/>
      </w:pPr>
      <w:r>
        <w:t>взаимодействия с информационными системами,</w:t>
      </w:r>
    </w:p>
    <w:p w:rsidR="009035F7" w:rsidRDefault="009035F7">
      <w:pPr>
        <w:pStyle w:val="ConsPlusTitle"/>
        <w:jc w:val="center"/>
      </w:pPr>
      <w:r>
        <w:t>содержащими запрашиваемые сведения</w:t>
      </w:r>
    </w:p>
    <w:p w:rsidR="009035F7" w:rsidRDefault="009035F7">
      <w:pPr>
        <w:pStyle w:val="ConsPlusNormal"/>
        <w:ind w:firstLine="540"/>
        <w:jc w:val="both"/>
      </w:pPr>
    </w:p>
    <w:p w:rsidR="009035F7" w:rsidRDefault="009035F7">
      <w:pPr>
        <w:pStyle w:val="ConsPlusNormal"/>
        <w:ind w:firstLine="540"/>
        <w:jc w:val="both"/>
      </w:pPr>
      <w:r>
        <w:t>15.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подача заявления;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запрос информации у ведомственных информационных систем;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принятие заявления органами, осуществляющими полномочия по предоставлению разрешений;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проведение проверки;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предоставление (отказ в предоставлении) услуги.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16. Формирование заявления, включая запрос и необходимые документы (сведения) из ведомственных витрин данных, осуществляется единым порталом в автоматическом режиме. Указанный комплект документов в дальнейшем направляется в орган, осуществляющий полномочия по предоставлению разрешений.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17.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18. В заявлении указываются сведения, предусмотренные нормативными правовыми актами Российской Федерации, регулирующими предоставление соответствующего разрешения.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19. После заполнения интерактивной формы на едином портале комплект документов, в том числе запрашиваемые сведения, автоматически формируется единым порталом.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 xml:space="preserve">20. 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</w:t>
      </w:r>
      <w:r>
        <w:lastRenderedPageBreak/>
        <w:t>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посредством единой системы идентификации и аутентификации и данных геолокации.</w:t>
      </w:r>
    </w:p>
    <w:p w:rsidR="009035F7" w:rsidRDefault="009035F7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9035F7" w:rsidRDefault="009035F7">
      <w:pPr>
        <w:pStyle w:val="ConsPlusNormal"/>
        <w:spacing w:before="220"/>
        <w:ind w:firstLine="540"/>
        <w:jc w:val="both"/>
      </w:pPr>
      <w:r>
        <w:t>21. С использованием единого портала органами, осуществляющими полномочия по предоставлению разрешений, в автоматическом режиме формируются начисления на основании актуальной справочной информации, предоставление которой обеспечивается Федеральным казначейством с использованием системы о платежах, и передаются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:rsidR="009035F7" w:rsidRDefault="009035F7">
      <w:pPr>
        <w:pStyle w:val="ConsPlusNormal"/>
        <w:jc w:val="both"/>
      </w:pPr>
    </w:p>
    <w:p w:rsidR="009035F7" w:rsidRDefault="009035F7">
      <w:pPr>
        <w:pStyle w:val="ConsPlusNormal"/>
        <w:jc w:val="both"/>
      </w:pPr>
    </w:p>
    <w:p w:rsidR="009035F7" w:rsidRDefault="009035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02B" w:rsidRDefault="0023602B">
      <w:bookmarkStart w:id="10" w:name="_GoBack"/>
      <w:bookmarkEnd w:id="10"/>
    </w:p>
    <w:sectPr w:rsidR="0023602B" w:rsidSect="007B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F7"/>
    <w:rsid w:val="0023602B"/>
    <w:rsid w:val="0090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8DBFF-C7F4-48E9-9B05-C9D1C53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3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35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EE817665451A51B9C03B61CD1C1C4917DFCFB0A0C395785DDAAF863A5105C45EE1264A2EFD93D2B2F7EE6DB562FAC8FDE239A18B561600qCtCH" TargetMode="External"/><Relationship Id="rId18" Type="http://schemas.openxmlformats.org/officeDocument/2006/relationships/hyperlink" Target="consultantplus://offline/ref=1DEE817665451A51B9C03B61CD1C1C4917D9C9B5A3C295785DDAAF863A5105C45EE1264A2EFD93D2B6F7EE6DB562FAC8FDE239A18B561600qCtCH" TargetMode="External"/><Relationship Id="rId26" Type="http://schemas.openxmlformats.org/officeDocument/2006/relationships/hyperlink" Target="consultantplus://offline/ref=1DEE817665451A51B9C03B61CD1C1C4917D9C9B7A8C495785DDAAF863A5105C45EE1264A2EFD93D2B5F7EE6DB562FAC8FDE239A18B561600qCtCH" TargetMode="External"/><Relationship Id="rId39" Type="http://schemas.openxmlformats.org/officeDocument/2006/relationships/hyperlink" Target="consultantplus://offline/ref=1DEE817665451A51B9C03B61CD1C1C4917D9C9B7A8C495785DDAAF863A5105C45EE1264A2EFD93D0B1F7EE6DB562FAC8FDE239A18B561600qCtCH" TargetMode="External"/><Relationship Id="rId21" Type="http://schemas.openxmlformats.org/officeDocument/2006/relationships/hyperlink" Target="consultantplus://offline/ref=1DEE817665451A51B9C03B61CD1C1C4917D9C9B5A3C295785DDAAF863A5105C45EE1264A2EFD93D1B1F7EE6DB562FAC8FDE239A18B561600qCtCH" TargetMode="External"/><Relationship Id="rId34" Type="http://schemas.openxmlformats.org/officeDocument/2006/relationships/hyperlink" Target="consultantplus://offline/ref=1DEE817665451A51B9C03B61CD1C1C4917D9C9B7A8C495785DDAAF863A5105C45EE1264A2EFD93D1BAF7EE6DB562FAC8FDE239A18B561600qCtCH" TargetMode="External"/><Relationship Id="rId42" Type="http://schemas.openxmlformats.org/officeDocument/2006/relationships/hyperlink" Target="consultantplus://offline/ref=1DEE817665451A51B9C03B61CD1C1C4917D9C9B5A3C295785DDAAF863A5105C45EE1264A2EFD93D0B5F7EE6DB562FAC8FDE239A18B561600qCtCH" TargetMode="External"/><Relationship Id="rId47" Type="http://schemas.openxmlformats.org/officeDocument/2006/relationships/hyperlink" Target="consultantplus://offline/ref=1DEE817665451A51B9C03B61CD1C1C4917D9C9B5A3C295785DDAAF863A5105C45EE1264A2EFD93D0BAF7EE6DB562FAC8FDE239A18B561600qCtCH" TargetMode="External"/><Relationship Id="rId50" Type="http://schemas.openxmlformats.org/officeDocument/2006/relationships/hyperlink" Target="consultantplus://offline/ref=1DEE817665451A51B9C03B61CD1C1C4917D9C9B5A3C295785DDAAF863A5105C45EE1264A2EFD93D7B3F7EE6DB562FAC8FDE239A18B561600qCtCH" TargetMode="External"/><Relationship Id="rId55" Type="http://schemas.openxmlformats.org/officeDocument/2006/relationships/hyperlink" Target="consultantplus://offline/ref=1DEE817665451A51B9C03B61CD1C1C4917D9C9B7A8C495785DDAAF863A5105C45EE1264A2EFD93D0B5F7EE6DB562FAC8FDE239A18B561600qCtCH" TargetMode="External"/><Relationship Id="rId63" Type="http://schemas.openxmlformats.org/officeDocument/2006/relationships/hyperlink" Target="consultantplus://offline/ref=1DEE817665451A51B9C03B61CD1C1C4917D9C9B5A3C295785DDAAF863A5105C45EE1264A2EFD93D6B0F7EE6DB562FAC8FDE239A18B561600qCtCH" TargetMode="External"/><Relationship Id="rId68" Type="http://schemas.openxmlformats.org/officeDocument/2006/relationships/hyperlink" Target="consultantplus://offline/ref=1DEE817665451A51B9C03B61CD1C1C4917D9C9B7A8C495785DDAAF863A5105C45EE1264A2EFD93D7BAF7EE6DB562FAC8FDE239A18B561600qCtCH" TargetMode="External"/><Relationship Id="rId76" Type="http://schemas.openxmlformats.org/officeDocument/2006/relationships/hyperlink" Target="consultantplus://offline/ref=1DEE817665451A51B9C03B61CD1C1C4917D9C9B7A8C495785DDAAF863A5105C45EE1264A2EFD93D5B2F7EE6DB562FAC8FDE239A18B561600qCtCH" TargetMode="External"/><Relationship Id="rId7" Type="http://schemas.openxmlformats.org/officeDocument/2006/relationships/hyperlink" Target="consultantplus://offline/ref=1DEE817665451A51B9C03B61CD1C1C4917D9C9B7A8C495785DDAAF863A5105C45EE1264A2EFD93D3B7F7EE6DB562FAC8FDE239A18B561600qCtCH" TargetMode="External"/><Relationship Id="rId71" Type="http://schemas.openxmlformats.org/officeDocument/2006/relationships/hyperlink" Target="consultantplus://offline/ref=1DEE817665451A51B9C03B61CD1C1C4917D9C9B7A8C495785DDAAF863A5105C45EE1264A2EFD93D6B6F7EE6DB562FAC8FDE239A18B561600qCt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E817665451A51B9C03B61CD1C1C4917DEC5B5A2C495785DDAAF863A5105C45EE126492CF59887E3B8EF31F33EE9CBF5E23AA097q5t7H" TargetMode="External"/><Relationship Id="rId29" Type="http://schemas.openxmlformats.org/officeDocument/2006/relationships/hyperlink" Target="consultantplus://offline/ref=1DEE817665451A51B9C03B61CD1C1C4917D9C9B7A8C495785DDAAF863A5105C45EE1264A2EFD93D1B0F7EE6DB562FAC8FDE239A18B561600qCtCH" TargetMode="External"/><Relationship Id="rId11" Type="http://schemas.openxmlformats.org/officeDocument/2006/relationships/hyperlink" Target="consultantplus://offline/ref=1DEE817665451A51B9C03B61CD1C1C4917D9C9B7A8C495785DDAAF863A5105C45EE1264A2EFD93D2B3F7EE6DB562FAC8FDE239A18B561600qCtCH" TargetMode="External"/><Relationship Id="rId24" Type="http://schemas.openxmlformats.org/officeDocument/2006/relationships/hyperlink" Target="consultantplus://offline/ref=1DEE817665451A51B9C03B61CD1C1C4917D9C9B7A8C495785DDAAF863A5105C45EE1264A2EFD93D2B6F7EE6DB562FAC8FDE239A18B561600qCtCH" TargetMode="External"/><Relationship Id="rId32" Type="http://schemas.openxmlformats.org/officeDocument/2006/relationships/hyperlink" Target="consultantplus://offline/ref=1DEE817665451A51B9C03B61CD1C1C4917D9C9B7A8C495785DDAAF863A5105C45EE1264A2EFD93D1B6F7EE6DB562FAC8FDE239A18B561600qCtCH" TargetMode="External"/><Relationship Id="rId37" Type="http://schemas.openxmlformats.org/officeDocument/2006/relationships/hyperlink" Target="consultantplus://offline/ref=1DEE817665451A51B9C03B61CD1C1C4917D9C9B7A8C495785DDAAF863A5105C45EE1264A2EFD93D0B0F7EE6DB562FAC8FDE239A18B561600qCtCH" TargetMode="External"/><Relationship Id="rId40" Type="http://schemas.openxmlformats.org/officeDocument/2006/relationships/hyperlink" Target="consultantplus://offline/ref=1DEE817665451A51B9C03B61CD1C1C4917D9C9B5A3C295785DDAAF863A5105C45EE1264A2EFD93D1BBF7EE6DB562FAC8FDE239A18B561600qCtCH" TargetMode="External"/><Relationship Id="rId45" Type="http://schemas.openxmlformats.org/officeDocument/2006/relationships/hyperlink" Target="consultantplus://offline/ref=1DEE817665451A51B9C03B61CD1C1C4917DBCCB2A2C895785DDAAF863A5105C45EE1264A2EFD93D5B0F7EE6DB562FAC8FDE239A18B561600qCtCH" TargetMode="External"/><Relationship Id="rId53" Type="http://schemas.openxmlformats.org/officeDocument/2006/relationships/hyperlink" Target="consultantplus://offline/ref=1DEE817665451A51B9C03B61CD1C1C4917D9C9B5A3C295785DDAAF863A5105C45EE1264A2EFD93D7B1F7EE6DB562FAC8FDE239A18B561600qCtCH" TargetMode="External"/><Relationship Id="rId58" Type="http://schemas.openxmlformats.org/officeDocument/2006/relationships/hyperlink" Target="consultantplus://offline/ref=1DEE817665451A51B9C03B61CD1C1C4917D9C9B5A3C295785DDAAF863A5105C45EE1264A2EFD93D7B4F7EE6DB562FAC8FDE239A18B561600qCtCH" TargetMode="External"/><Relationship Id="rId66" Type="http://schemas.openxmlformats.org/officeDocument/2006/relationships/hyperlink" Target="consultantplus://offline/ref=1DEE817665451A51B9C03B61CD1C1C4917D9C9B7A8C495785DDAAF863A5105C45EE1264A2EFD93D7B6F7EE6DB562FAC8FDE239A18B561600qCtCH" TargetMode="External"/><Relationship Id="rId74" Type="http://schemas.openxmlformats.org/officeDocument/2006/relationships/hyperlink" Target="consultantplus://offline/ref=1DEE817665451A51B9C03B61CD1C1C4917D8CCB3A5C495785DDAAF863A5105C45EE1264A2EFD93D1B2F7EE6DB562FAC8FDE239A18B561600qCtCH" TargetMode="External"/><Relationship Id="rId5" Type="http://schemas.openxmlformats.org/officeDocument/2006/relationships/hyperlink" Target="consultantplus://offline/ref=1DEE817665451A51B9C03B61CD1C1C4917D9C9B5A3C295785DDAAF863A5105C45EE1264A2EFD93D3B7F7EE6DB562FAC8FDE239A18B561600qCtCH" TargetMode="External"/><Relationship Id="rId15" Type="http://schemas.openxmlformats.org/officeDocument/2006/relationships/hyperlink" Target="consultantplus://offline/ref=1DEE817665451A51B9C03B61CD1C1C4917D9C9B5A3C295785DDAAF863A5105C45EE1264A2EFD93D2B0F7EE6DB562FAC8FDE239A18B561600qCtCH" TargetMode="External"/><Relationship Id="rId23" Type="http://schemas.openxmlformats.org/officeDocument/2006/relationships/hyperlink" Target="consultantplus://offline/ref=1DEE817665451A51B9C03B61CD1C1C4917D8CCB3A5C495785DDAAF863A5105C45EE1264A2EFD93D2B6F7EE6DB562FAC8FDE239A18B561600qCtCH" TargetMode="External"/><Relationship Id="rId28" Type="http://schemas.openxmlformats.org/officeDocument/2006/relationships/hyperlink" Target="consultantplus://offline/ref=1DEE817665451A51B9C03B61CD1C1C4917D9C9B7A8C495785DDAAF863A5105C45EE1264A2EFD93D1B2F7EE6DB562FAC8FDE239A18B561600qCtCH" TargetMode="External"/><Relationship Id="rId36" Type="http://schemas.openxmlformats.org/officeDocument/2006/relationships/hyperlink" Target="consultantplus://offline/ref=1DEE817665451A51B9C03B61CD1C1C4917D9C9B7A8C495785DDAAF863A5105C45EE1264A2EFD93D0B3F7EE6DB562FAC8FDE239A18B561600qCtCH" TargetMode="External"/><Relationship Id="rId49" Type="http://schemas.openxmlformats.org/officeDocument/2006/relationships/hyperlink" Target="consultantplus://offline/ref=1DEE817665451A51B9C03B61CD1C1C4917DACDBAA8C095785DDAAF863A5105C45EE1264A2EFD93DAB1F7EE6DB562FAC8FDE239A18B561600qCtCH" TargetMode="External"/><Relationship Id="rId57" Type="http://schemas.openxmlformats.org/officeDocument/2006/relationships/hyperlink" Target="consultantplus://offline/ref=1DEE817665451A51B9C03B61CD1C1C4917D9C9B7A8C495785DDAAF863A5105C45EE1264A2EFD93D7B2F7EE6DB562FAC8FDE239A18B561600qCtCH" TargetMode="External"/><Relationship Id="rId61" Type="http://schemas.openxmlformats.org/officeDocument/2006/relationships/hyperlink" Target="consultantplus://offline/ref=1DEE817665451A51B9C03B61CD1C1C4917D9C9B5A3C295785DDAAF863A5105C45EE1264A2EFD93D7B5F7EE6DB562FAC8FDE239A18B561600qCtCH" TargetMode="External"/><Relationship Id="rId10" Type="http://schemas.openxmlformats.org/officeDocument/2006/relationships/hyperlink" Target="consultantplus://offline/ref=1DEE817665451A51B9C03B61CD1C1C4917D8CCB3A5C495785DDAAF863A5105C45EE1264A2EFD93D3BBF7EE6DB562FAC8FDE239A18B561600qCtCH" TargetMode="External"/><Relationship Id="rId19" Type="http://schemas.openxmlformats.org/officeDocument/2006/relationships/hyperlink" Target="consultantplus://offline/ref=1DEE817665451A51B9C03B61CD1C1C4917D9C9B5A3C295785DDAAF863A5105C45EE1264A2EFD93D1B2F7EE6DB562FAC8FDE239A18B561600qCtCH" TargetMode="External"/><Relationship Id="rId31" Type="http://schemas.openxmlformats.org/officeDocument/2006/relationships/hyperlink" Target="consultantplus://offline/ref=1DEE817665451A51B9C03B61CD1C1C4917D9C9B5A3C295785DDAAF863A5105C45EE1264A2EFD93D1BAF7EE6DB562FAC8FDE239A18B561600qCtCH" TargetMode="External"/><Relationship Id="rId44" Type="http://schemas.openxmlformats.org/officeDocument/2006/relationships/hyperlink" Target="consultantplus://offline/ref=1DEE817665451A51B9C03B61CD1C1C4917DBCCB2A2C895785DDAAF863A5105C45EE1264A2EFD93D5B2F7EE6DB562FAC8FDE239A18B561600qCtCH" TargetMode="External"/><Relationship Id="rId52" Type="http://schemas.openxmlformats.org/officeDocument/2006/relationships/hyperlink" Target="consultantplus://offline/ref=1DEE817665451A51B9C03B61CD1C1C4917D8C5B5A1C395785DDAAF863A5105C45EE1264A2EFD93D7B2F7EE6DB562FAC8FDE239A18B561600qCtCH" TargetMode="External"/><Relationship Id="rId60" Type="http://schemas.openxmlformats.org/officeDocument/2006/relationships/hyperlink" Target="consultantplus://offline/ref=1DEE817665451A51B9C03B61CD1C1C4917D9C9B7A8C495785DDAAF863A5105C45EE1264A2EFD93D7B1F7EE6DB562FAC8FDE239A18B561600qCtCH" TargetMode="External"/><Relationship Id="rId65" Type="http://schemas.openxmlformats.org/officeDocument/2006/relationships/hyperlink" Target="consultantplus://offline/ref=1DEE817665451A51B9C03B61CD1C1C4917D9C9B5A3C295785DDAAF863A5105C45EE1264A2EFD93D6B6F7EE6DB562FAC8FDE239A18B561600qCtCH" TargetMode="External"/><Relationship Id="rId73" Type="http://schemas.openxmlformats.org/officeDocument/2006/relationships/hyperlink" Target="consultantplus://offline/ref=1DEE817665451A51B9C03B61CD1C1C4917D9C9B7A8C495785DDAAF863A5105C45EE1264A2EFD93D6B5F7EE6DB562FAC8FDE239A18B561600qCtCH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EE817665451A51B9C03B61CD1C1C4917DFCCB3A1C195785DDAAF863A5105C45EE1264A2EFD93D3B7F7EE6DB562FAC8FDE239A18B561600qCtCH" TargetMode="External"/><Relationship Id="rId14" Type="http://schemas.openxmlformats.org/officeDocument/2006/relationships/hyperlink" Target="consultantplus://offline/ref=1DEE817665451A51B9C03B61CD1C1C4917DFCCB3A1C195785DDAAF863A5105C45EE1264A2EFD93D2B2F7EE6DB562FAC8FDE239A18B561600qCtCH" TargetMode="External"/><Relationship Id="rId22" Type="http://schemas.openxmlformats.org/officeDocument/2006/relationships/hyperlink" Target="consultantplus://offline/ref=1DEE817665451A51B9C03B61CD1C1C4917D9C9B7A8C495785DDAAF863A5105C45EE1264A2EFD93D2B1F7EE6DB562FAC8FDE239A18B561600qCtCH" TargetMode="External"/><Relationship Id="rId27" Type="http://schemas.openxmlformats.org/officeDocument/2006/relationships/hyperlink" Target="consultantplus://offline/ref=1DEE817665451A51B9C03B61CD1C1C4917D9C9B7A8C495785DDAAF863A5105C45EE1264A2EFD93D2BAF7EE6DB562FAC8FDE239A18B561600qCtCH" TargetMode="External"/><Relationship Id="rId30" Type="http://schemas.openxmlformats.org/officeDocument/2006/relationships/hyperlink" Target="consultantplus://offline/ref=1DEE817665451A51B9C03B61CD1C1C4917D9C9B5A3C295785DDAAF863A5105C45EE1264A2EFD93D1B6F7EE6DB562FAC8FDE239A18B561600qCtCH" TargetMode="External"/><Relationship Id="rId35" Type="http://schemas.openxmlformats.org/officeDocument/2006/relationships/hyperlink" Target="consultantplus://offline/ref=1DEE817665451A51B9C03B61CD1C1C4917D9C9B7A8C495785DDAAF863A5105C45EE1264A2EFD93D0B2F7EE6DB562FAC8FDE239A18B561600qCtCH" TargetMode="External"/><Relationship Id="rId43" Type="http://schemas.openxmlformats.org/officeDocument/2006/relationships/hyperlink" Target="consultantplus://offline/ref=1DEE817665451A51B9C03B61CD1C1C4917D9C9B7A8C495785DDAAF863A5105C45EE1264A2EFD93D0B6F7EE6DB562FAC8FDE239A18B561600qCtCH" TargetMode="External"/><Relationship Id="rId48" Type="http://schemas.openxmlformats.org/officeDocument/2006/relationships/hyperlink" Target="consultantplus://offline/ref=1DEE817665451A51B9C03B61CD1C1C4917D9C9B7A8C495785DDAAF863A5105C45EE1264A2EFD93D0B6F7EE6DB562FAC8FDE239A18B561600qCtCH" TargetMode="External"/><Relationship Id="rId56" Type="http://schemas.openxmlformats.org/officeDocument/2006/relationships/hyperlink" Target="consultantplus://offline/ref=1DEE817665451A51B9C03B61CD1C1C4917D9C9B5A3C295785DDAAF863A5105C45EE1264A2EFD93D7B6F7EE6DB562FAC8FDE239A18B561600qCtCH" TargetMode="External"/><Relationship Id="rId64" Type="http://schemas.openxmlformats.org/officeDocument/2006/relationships/hyperlink" Target="consultantplus://offline/ref=1DEE817665451A51B9C03B61CD1C1C4917D9C9B5A3C295785DDAAF863A5105C45EE1264A2EFD93D6B1F7EE6DB562FAC8FDE239A18B561600qCtCH" TargetMode="External"/><Relationship Id="rId69" Type="http://schemas.openxmlformats.org/officeDocument/2006/relationships/hyperlink" Target="consultantplus://offline/ref=1DEE817665451A51B9C03B61CD1C1C4917D9C9B7A8C495785DDAAF863A5105C45EE1264A2EFD93D6B3F7EE6DB562FAC8FDE239A18B561600qCtC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DEE817665451A51B9C03B61CD1C1C4917D9C9B7A8C795785DDAAF863A5105C45EE1264A2EFD92D3B6F7EE6DB562FAC8FDE239A18B561600qCtCH" TargetMode="External"/><Relationship Id="rId51" Type="http://schemas.openxmlformats.org/officeDocument/2006/relationships/hyperlink" Target="consultantplus://offline/ref=1DEE817665451A51B9C03B61CD1C1C4917D9C9B7A8C495785DDAAF863A5105C45EE1264A2EFD93D0B6F7EE6DB562FAC8FDE239A18B561600qCtCH" TargetMode="External"/><Relationship Id="rId72" Type="http://schemas.openxmlformats.org/officeDocument/2006/relationships/hyperlink" Target="consultantplus://offline/ref=1DEE817665451A51B9C03B61CD1C1C4917D9C9B7A8C495785DDAAF863A5105C45EE1264A2EFD93D6B7F7EE6DB562FAC8FDE239A18B561600qCt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EE817665451A51B9C03B61CD1C1C4917DFCCB3A1C195785DDAAF863A5105C45EE1264A2EFD93D3BBF7EE6DB562FAC8FDE239A18B561600qCtCH" TargetMode="External"/><Relationship Id="rId17" Type="http://schemas.openxmlformats.org/officeDocument/2006/relationships/hyperlink" Target="consultantplus://offline/ref=1DEE817665451A51B9C03B61CD1C1C4917D8CCB3A5C495785DDAAF863A5105C45EE1264A2EFD93D2B0F7EE6DB562FAC8FDE239A18B561600qCtCH" TargetMode="External"/><Relationship Id="rId25" Type="http://schemas.openxmlformats.org/officeDocument/2006/relationships/hyperlink" Target="consultantplus://offline/ref=1DEE817665451A51B9C03B61CD1C1C4917D9C9B7A8C495785DDAAF863A5105C45EE1264A2EFD93D2B4F7EE6DB562FAC8FDE239A18B561600qCtCH" TargetMode="External"/><Relationship Id="rId33" Type="http://schemas.openxmlformats.org/officeDocument/2006/relationships/hyperlink" Target="consultantplus://offline/ref=1DEE817665451A51B9C03B61CD1C1C4917D9C9B7A8C495785DDAAF863A5105C45EE1264A2EFD93D1B4F7EE6DB562FAC8FDE239A18B561600qCtCH" TargetMode="External"/><Relationship Id="rId38" Type="http://schemas.openxmlformats.org/officeDocument/2006/relationships/hyperlink" Target="consultantplus://offline/ref=1DEE817665451A51B9C03B61CD1C1C4917DFCFB0A0C395785DDAAF863A5105C45EE126482EF49887E3B8EF31F33EE9CBF5E23AA097q5t7H" TargetMode="External"/><Relationship Id="rId46" Type="http://schemas.openxmlformats.org/officeDocument/2006/relationships/hyperlink" Target="consultantplus://offline/ref=1DEE817665451A51B9C03B61CD1C1C4917DBCCB2A2C895785DDAAF863A5105C45EE1264A2EFD93D5B4F7EE6DB562FAC8FDE239A18B561600qCtCH" TargetMode="External"/><Relationship Id="rId59" Type="http://schemas.openxmlformats.org/officeDocument/2006/relationships/hyperlink" Target="consultantplus://offline/ref=1DEE817665451A51B9C03B61CD1C1C4917D8CCB3A5C495785DDAAF863A5105C45EE1264A2EFD93D2B4F7EE6DB562FAC8FDE239A18B561600qCtCH" TargetMode="External"/><Relationship Id="rId67" Type="http://schemas.openxmlformats.org/officeDocument/2006/relationships/hyperlink" Target="consultantplus://offline/ref=1DEE817665451A51B9C03B61CD1C1C4917DFC5B6A8C895785DDAAF863A5105C45EE1264A2EFD93D4B4F7EE6DB562FAC8FDE239A18B561600qCtCH" TargetMode="External"/><Relationship Id="rId20" Type="http://schemas.openxmlformats.org/officeDocument/2006/relationships/hyperlink" Target="consultantplus://offline/ref=1DEE817665451A51B9C03B61CD1C1C4917D9C9B5A3C295785DDAAF863A5105C45EE1264A2EFD93D1B0F7EE6DB562FAC8FDE239A18B561600qCtCH" TargetMode="External"/><Relationship Id="rId41" Type="http://schemas.openxmlformats.org/officeDocument/2006/relationships/hyperlink" Target="consultantplus://offline/ref=1DEE817665451A51B9C03B61CD1C1C4917D9C9B0A7C795785DDAAF863A5105C45EE1264A2EFD93D1B0F7EE6DB562FAC8FDE239A18B561600qCtCH" TargetMode="External"/><Relationship Id="rId54" Type="http://schemas.openxmlformats.org/officeDocument/2006/relationships/hyperlink" Target="consultantplus://offline/ref=1DEE817665451A51B9C03B61CD1C1C4917D9C9B7A8C495785DDAAF863A5105C45EE1264A2EFD93D0B7F7EE6DB562FAC8FDE239A18B561600qCtCH" TargetMode="External"/><Relationship Id="rId62" Type="http://schemas.openxmlformats.org/officeDocument/2006/relationships/hyperlink" Target="consultantplus://offline/ref=1DEE817665451A51B9C03B61CD1C1C4917D8CCB3A5C495785DDAAF863A5105C45EE1264A2EFD93D2B5F7EE6DB562FAC8FDE239A18B561600qCtCH" TargetMode="External"/><Relationship Id="rId70" Type="http://schemas.openxmlformats.org/officeDocument/2006/relationships/hyperlink" Target="consultantplus://offline/ref=1DEE817665451A51B9C03B61CD1C1C4917D9C9B7A8C495785DDAAF863A5105C45EE1264A2EFD93D6B1F7EE6DB562FAC8FDE239A18B561600qCtCH" TargetMode="External"/><Relationship Id="rId75" Type="http://schemas.openxmlformats.org/officeDocument/2006/relationships/hyperlink" Target="consultantplus://offline/ref=1DEE817665451A51B9C03B61CD1C1C4917D9C9B7A8C495785DDAAF863A5105C45EE1264A2EFD93D6BBF7EE6DB562FAC8FDE239A18B561600qCt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E817665451A51B9C03B61CD1C1C4917D8CCB3A5C495785DDAAF863A5105C45EE1264A2EFD93D3B7F7EE6DB562FAC8FDE239A18B561600qC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Чернавских Наталья Владимировна</dc:creator>
  <cp:keywords/>
  <dc:description/>
  <cp:lastModifiedBy>Чернавских Наталья Владимировна</cp:lastModifiedBy>
  <cp:revision>1</cp:revision>
  <dcterms:created xsi:type="dcterms:W3CDTF">2023-11-29T07:45:00Z</dcterms:created>
  <dcterms:modified xsi:type="dcterms:W3CDTF">2023-11-29T07:46:00Z</dcterms:modified>
</cp:coreProperties>
</file>