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C" w:rsidRDefault="00175F6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75F6C" w:rsidRDefault="00175F6C">
      <w:pPr>
        <w:pStyle w:val="ConsPlusTitle"/>
        <w:jc w:val="center"/>
      </w:pPr>
    </w:p>
    <w:p w:rsidR="00175F6C" w:rsidRDefault="00175F6C">
      <w:pPr>
        <w:pStyle w:val="ConsPlusTitle"/>
        <w:jc w:val="center"/>
      </w:pPr>
      <w:r>
        <w:t>ПОСТАНОВЛЕНИЕ</w:t>
      </w:r>
    </w:p>
    <w:p w:rsidR="00175F6C" w:rsidRDefault="00175F6C">
      <w:pPr>
        <w:pStyle w:val="ConsPlusTitle"/>
        <w:jc w:val="center"/>
      </w:pPr>
      <w:r>
        <w:t>от 7 ноября 2020 г. N 1796</w:t>
      </w:r>
    </w:p>
    <w:p w:rsidR="00175F6C" w:rsidRDefault="00175F6C">
      <w:pPr>
        <w:pStyle w:val="ConsPlusTitle"/>
        <w:jc w:val="center"/>
      </w:pPr>
    </w:p>
    <w:p w:rsidR="00175F6C" w:rsidRDefault="00175F6C">
      <w:pPr>
        <w:pStyle w:val="ConsPlusTitle"/>
        <w:jc w:val="center"/>
      </w:pPr>
      <w:r>
        <w:t>ОБ УТВЕРЖДЕНИИ ПОЛОЖЕНИЯ</w:t>
      </w:r>
    </w:p>
    <w:p w:rsidR="00175F6C" w:rsidRDefault="00175F6C">
      <w:pPr>
        <w:pStyle w:val="ConsPlusTitle"/>
        <w:jc w:val="center"/>
      </w:pPr>
      <w:r>
        <w:t>О ПРОВЕДЕНИИ ГОСУДАРСТВЕННОЙ ЭКОЛОГИЧЕСКОЙ ЭКСПЕРТИЗЫ</w:t>
      </w:r>
    </w:p>
    <w:p w:rsidR="00175F6C" w:rsidRDefault="0017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F6C" w:rsidRDefault="0017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F6C" w:rsidRDefault="0017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F6C" w:rsidRDefault="0017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F6C" w:rsidRDefault="00175F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05.09.2022 </w:t>
            </w:r>
            <w:hyperlink r:id="rId5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F6C" w:rsidRDefault="0017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6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F6C" w:rsidRDefault="00175F6C">
            <w:pPr>
              <w:pStyle w:val="ConsPlusNormal"/>
            </w:pPr>
          </w:p>
        </w:tc>
      </w:tr>
    </w:tbl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экологической экспертизе" Правительство Российской Федерации постановляет: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проведении государственной экологической экспертизы.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jc w:val="right"/>
      </w:pPr>
      <w:r>
        <w:t>Председатель Правительства</w:t>
      </w:r>
    </w:p>
    <w:p w:rsidR="00175F6C" w:rsidRDefault="00175F6C">
      <w:pPr>
        <w:pStyle w:val="ConsPlusNormal"/>
        <w:jc w:val="right"/>
      </w:pPr>
      <w:r>
        <w:t>Российской Федерации</w:t>
      </w:r>
    </w:p>
    <w:p w:rsidR="00175F6C" w:rsidRDefault="00175F6C">
      <w:pPr>
        <w:pStyle w:val="ConsPlusNormal"/>
        <w:jc w:val="right"/>
      </w:pPr>
      <w:r>
        <w:t>М.МИШУСТИН</w:t>
      </w: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jc w:val="right"/>
        <w:outlineLvl w:val="0"/>
      </w:pPr>
      <w:r>
        <w:t>Утверждено</w:t>
      </w:r>
    </w:p>
    <w:p w:rsidR="00175F6C" w:rsidRDefault="00175F6C">
      <w:pPr>
        <w:pStyle w:val="ConsPlusNormal"/>
        <w:jc w:val="right"/>
      </w:pPr>
      <w:r>
        <w:t>постановлением Правительства</w:t>
      </w:r>
    </w:p>
    <w:p w:rsidR="00175F6C" w:rsidRDefault="00175F6C">
      <w:pPr>
        <w:pStyle w:val="ConsPlusNormal"/>
        <w:jc w:val="right"/>
      </w:pPr>
      <w:r>
        <w:t>Российской Федерации</w:t>
      </w:r>
    </w:p>
    <w:p w:rsidR="00175F6C" w:rsidRDefault="00175F6C">
      <w:pPr>
        <w:pStyle w:val="ConsPlusNormal"/>
        <w:jc w:val="right"/>
      </w:pPr>
      <w:r>
        <w:t>от 7 ноября 2020 г. N 1796</w:t>
      </w: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Title"/>
        <w:jc w:val="center"/>
      </w:pPr>
      <w:bookmarkStart w:id="1" w:name="P29"/>
      <w:bookmarkEnd w:id="1"/>
      <w:r>
        <w:t>ПОЛОЖЕНИЕ</w:t>
      </w:r>
    </w:p>
    <w:p w:rsidR="00175F6C" w:rsidRDefault="00175F6C">
      <w:pPr>
        <w:pStyle w:val="ConsPlusTitle"/>
        <w:jc w:val="center"/>
      </w:pPr>
      <w:r>
        <w:t>О ПРОВЕДЕНИИ ГОСУДАРСТВЕННОЙ ЭКОЛОГИЧЕСКОЙ ЭКСПЕРТИЗЫ</w:t>
      </w:r>
    </w:p>
    <w:p w:rsidR="00175F6C" w:rsidRDefault="0017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F6C" w:rsidRDefault="0017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F6C" w:rsidRDefault="0017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F6C" w:rsidRDefault="0017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F6C" w:rsidRDefault="00175F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05.09.2022 </w:t>
            </w:r>
            <w:hyperlink r:id="rId8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F6C" w:rsidRDefault="0017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9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F6C" w:rsidRDefault="00175F6C">
            <w:pPr>
              <w:pStyle w:val="ConsPlusNormal"/>
            </w:pPr>
          </w:p>
        </w:tc>
      </w:tr>
    </w:tbl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экологической экспертизы, осуществляемой Федеральной службой по надзору в сфере природопользования, ее территориальными органами и органами, уполномоченными высшими исполнительными органами субъектов Российской Федерации (далее - уполномоченные органы субъектов Российской Федерации).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2.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экологической экспертизы регионального уровня, определенные в соответствии со </w:t>
      </w:r>
      <w:hyperlink r:id="rId11">
        <w:r>
          <w:rPr>
            <w:color w:val="0000FF"/>
          </w:rPr>
          <w:t>статьями 11</w:t>
        </w:r>
      </w:hyperlink>
      <w:r>
        <w:t xml:space="preserve"> и </w:t>
      </w:r>
      <w:hyperlink r:id="rId12">
        <w:r>
          <w:rPr>
            <w:color w:val="0000FF"/>
          </w:rPr>
          <w:t>12</w:t>
        </w:r>
      </w:hyperlink>
      <w:r>
        <w:t xml:space="preserve"> Федерального закона "Об экологической экспертизе" (далее соответственно - объекты экспертизы федерального уровня, объекты экспертизы регионального уровня).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lastRenderedPageBreak/>
        <w:t>3. Федеральная служба по надзору в сфере природопользования (ее территориальные органы) образует экспертные комиссии государственной экологической экспертизы по каждому конкретному объекту экспертизы федерального уровня, в состав которых входят внештатные эксперты и штатные сотрудники (специалисты) Федеральной службы по надзору в сфере природопользования (ее территориальных органов).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Уполномоченные органы субъектов Российской Федерации образуют экспертные комиссии по каждому конкретному объекту экспертизы регионального уровня, в состав которых входят внештатные эксперты и штатные сотрудники (специалисты) уполномоченных органов субъектов Российской Федерации.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Число членов экспертной комиссии должно быть нечетным.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4. Государственная экологическая экспертиза, в том числе повторная, проводится при условии соответствия формы и </w:t>
      </w:r>
      <w:proofErr w:type="gramStart"/>
      <w:r>
        <w:t>содержания</w:t>
      </w:r>
      <w:proofErr w:type="gramEnd"/>
      <w:r>
        <w:t xml:space="preserve"> представляемых заказчиком (физическим или юридическим лицом) на государственную экологическую экспертизу материалов, документов и документации (далее - материалы) требованиям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"Об экологической экспертизе" и установленному порядку проведения государственной экологической экспертизы и при наличии в их составе материалов, предусмотренных </w:t>
      </w:r>
      <w:hyperlink r:id="rId14">
        <w:r>
          <w:rPr>
            <w:color w:val="0000FF"/>
          </w:rPr>
          <w:t>статьей 14</w:t>
        </w:r>
      </w:hyperlink>
      <w:r>
        <w:t xml:space="preserve"> указанного Федерального закона, в том числе в отношении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 иной деятельности, обосновывающая документация которой подлежит государственной экологической экспертизе.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5. Материалы направляются заказчиком на государственную экологическую экспертизу в порядке, предусмотренном </w:t>
      </w:r>
      <w:hyperlink r:id="rId15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6. Материалы представляются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или ведомственного программного ресурса в форме электронных документов, подписанных: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для юридических лиц - усиленной квалифицированной электронной подписью или усиленной неквалифицированной электронной подписью;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для физических лиц - усиленной квалифицированной электронной подписью, усиленной неквалифицированной электронной подписью или простой электронной подписью.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Подготовка и направление данных материалов и документов, указанных в </w:t>
      </w:r>
      <w:hyperlink w:anchor="P119">
        <w:r>
          <w:rPr>
            <w:color w:val="0000FF"/>
          </w:rPr>
          <w:t>абзаце первом пункта 28</w:t>
        </w:r>
      </w:hyperlink>
      <w:r>
        <w:t xml:space="preserve"> настоящего Положения, осуществляются с учетом требований законодательства Российской Федерации о государственной тайне.</w:t>
      </w:r>
    </w:p>
    <w:p w:rsidR="00175F6C" w:rsidRDefault="00175F6C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27.06.2023 N 1036)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Федеральная служба по надзору в сфере природопользования (ее территориальные органы)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(в том числе сведения, расчеты, дополнительные разработки относительно объектов экологической экспертизы), необходимые для всесторонней и объективной оценки объектов экспертизы и подготовки заключения государственной экологической</w:t>
      </w:r>
      <w:proofErr w:type="gramEnd"/>
      <w:r>
        <w:t xml:space="preserve"> экспертизы.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протоколах, оформляемых в соответствии с </w:t>
      </w:r>
      <w:hyperlink w:anchor="P10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Материалы, представляемые в Федеральную службу по надзору в сфере природопользования (ее территориальные органы) и уполномоченные органы субъектов </w:t>
      </w:r>
      <w:r>
        <w:lastRenderedPageBreak/>
        <w:t>Российской Федерации, в установленном порядке регистрируются в течение 1 рабочего дня и передаются на исполнение в подразделение, специализирующееся в области организации и проведения государственной экологической экспертизы (далее - экспертное подразделение), для проверки полноты и достаточности.</w:t>
      </w:r>
      <w:proofErr w:type="gramEnd"/>
    </w:p>
    <w:p w:rsidR="00175F6C" w:rsidRDefault="00175F6C">
      <w:pPr>
        <w:pStyle w:val="ConsPlusNormal"/>
        <w:spacing w:before="220"/>
        <w:ind w:firstLine="540"/>
        <w:jc w:val="both"/>
      </w:pPr>
      <w:r>
        <w:t>9. Экспертное подразделение в течение 5 рабочих дней со дня регистрации материалов направляет заказчику уведомление:</w:t>
      </w:r>
    </w:p>
    <w:p w:rsidR="00175F6C" w:rsidRDefault="00175F6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proofErr w:type="gramStart"/>
      <w:r>
        <w:t>при соответствии материалов установленным требованиям -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уведомления;</w:t>
      </w:r>
      <w:proofErr w:type="gramEnd"/>
    </w:p>
    <w:p w:rsidR="00175F6C" w:rsidRDefault="00175F6C">
      <w:pPr>
        <w:pStyle w:val="ConsPlusNormal"/>
        <w:spacing w:before="220"/>
        <w:ind w:firstLine="540"/>
        <w:jc w:val="both"/>
      </w:pPr>
      <w:proofErr w:type="gramStart"/>
      <w:r>
        <w:t xml:space="preserve">при несоответствии материалов требованиям, установленным </w:t>
      </w:r>
      <w:hyperlink r:id="rId18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- о некомплектности материалов с указанием недостающих документов, необходимых для проведения государственной экологической экспертизы в соответствии со </w:t>
      </w:r>
      <w:hyperlink r:id="rId19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а также о необходимости представления указанных материалов в полном объеме в срок, не превышающий 30 рабочих дней.</w:t>
      </w:r>
      <w:proofErr w:type="gramEnd"/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или при непредставлении в установленный срок запрашиваемых материалов государственная экологическая экспертиза не </w:t>
      </w:r>
      <w:proofErr w:type="gramStart"/>
      <w:r>
        <w:t>проводится</w:t>
      </w:r>
      <w:proofErr w:type="gramEnd"/>
      <w:r>
        <w:t xml:space="preserve"> и материалы возвращаются заказчику.</w:t>
      </w:r>
    </w:p>
    <w:p w:rsidR="00175F6C" w:rsidRDefault="00175F6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10. Начало срока проведения государственной экологической экспертизы устанавливается не позднее чем через 5 рабочих дней, а в отношении объектов экспертизы, указанных в </w:t>
      </w:r>
      <w:hyperlink r:id="rId21">
        <w:r>
          <w:rPr>
            <w:color w:val="0000FF"/>
          </w:rPr>
          <w:t>подпунктах 7.1</w:t>
        </w:r>
      </w:hyperlink>
      <w:r>
        <w:t xml:space="preserve"> и </w:t>
      </w:r>
      <w:hyperlink r:id="rId22">
        <w:r>
          <w:rPr>
            <w:color w:val="0000FF"/>
          </w:rPr>
          <w:t>7.3 статьи 11</w:t>
        </w:r>
      </w:hyperlink>
      <w:r>
        <w:t xml:space="preserve"> Федерального закона "Об экологической экспертизе", - не позднее чем через 3 дня со дня ее оплаты и приемки материалов в полном объеме.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В течение этого срока экспертное подразделение: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подготавливает предложения по кандидатурам руководителя и ответственного секретаря экспертной комиссии, а также по срокам проведения государственной экологической экспертизы;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подготавливает предложения по составу экспертной комиссии и разрабатывает задание на проведение государственной экологической экспертизы;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подготавливает проект приказа (решения) на проведение государственной экологической экспертизы и направляет его для утверждения руководителю (заместителю руководителя в соответствии с распределением обязанностей)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175F6C" w:rsidRDefault="00175F6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11. Состав экспертной комиссии (руководитель, ответственный секретарь и члены экспертной комиссии), а также сроки и задание на проведение государственной экологической экспертизы утверждаются приказом (решением) руководителя (заместителя руководителя в соответствии с распределением обязанностей) Федеральной службы по надзору в сфере природопользования (его территориального органа) или уполномоченного органа субъекта Российской Федерации.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lastRenderedPageBreak/>
        <w:t>Ответственный секретарь экспертной комиссии назначается из числа штатных сотрудников экспертного подразделения.</w:t>
      </w:r>
    </w:p>
    <w:p w:rsidR="00175F6C" w:rsidRDefault="00175F6C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12. Срок проведения государственной экологической экспертизы определяется приказом (решением) руководителя (заместителя руководителя в соответствии с распределением обязанностей)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proofErr w:type="gramStart"/>
      <w:r>
        <w:t xml:space="preserve">Срок проведения государственной экологической экспертизы, если иное не предусмотрено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"Об экологической экспертизе", не должен превышать 42 рабочих дня либо 2 месяца, за исключением срока проведения государственной экологической экспертизы документации, обосновывающей осуществление </w:t>
      </w:r>
      <w:proofErr w:type="spellStart"/>
      <w:r>
        <w:t>аквакультуры</w:t>
      </w:r>
      <w:proofErr w:type="spellEnd"/>
      <w:r>
        <w:t xml:space="preserve">, отнесенной к объектам государственной экологической экспертизы федерального уровня в соответствии с </w:t>
      </w:r>
      <w:hyperlink r:id="rId28">
        <w:r>
          <w:rPr>
            <w:color w:val="0000FF"/>
          </w:rPr>
          <w:t>подпунктом 7 статьи 11</w:t>
        </w:r>
      </w:hyperlink>
      <w:r>
        <w:t xml:space="preserve"> Федерального закона "Об экологической экспертизе", который не должен превышать 20 рабочих</w:t>
      </w:r>
      <w:proofErr w:type="gramEnd"/>
      <w:r>
        <w:t xml:space="preserve"> дней. Срок проведения государственной экологической экспертизы может быть продлен на 21 рабочий день, но не более одного месяца по заявлению заказчика.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13. Изменение срока проведения государственной экологической экспертизы в случае, предусмотренном </w:t>
      </w:r>
      <w:hyperlink w:anchor="P67">
        <w:r>
          <w:rPr>
            <w:color w:val="0000FF"/>
          </w:rPr>
          <w:t>пунктом 12</w:t>
        </w:r>
      </w:hyperlink>
      <w:r>
        <w:t xml:space="preserve"> настоящего Положения, оформляется приказом (решением) руководителя (заместителя руководителя в соответствии с распределением обязанностей)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14. Федеральная служба по надзору в сфере природопользования (ее территориальный орган) или уполномоченный орган субъекта Российской Федерации обеспечивает размещение на своем официальном сайте в информационно-телекоммуникационной сети "Интернет" уведомления о начале работы экспертной комиссии государственной экологической экспертизы, содержащего информацию о сроке ее проведения, дате и месте проведения организационного заседания экспертной комиссии.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15.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16. Ответственный секретарь экспертной комиссии с учетом предложений и информации руководителя экспертной комиссии: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а) при необходимости формирует экспертные группы по основным направлениям государственной экологической экспертизы;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б) составляет календарный план работы экспертной комиссии;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в) разрабатывает задание экспертам на проведение государственной экологической экспертизы;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г) обеспечивает предоставление экспертам необходимой дополнительной информации;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д) организует в случае необходимости выезд на место членов экспертной комиссии;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е) организует проведение заседаний экспертной комиссии и оформляет протоколы этих заседаний, а также при наличии запроса заказчика о направлении копий протоколов в течение 7 рабочих дней со дня регистрации запроса направляет в его адрес копии протоколов этих </w:t>
      </w:r>
      <w:r>
        <w:lastRenderedPageBreak/>
        <w:t>заседаний;</w:t>
      </w:r>
    </w:p>
    <w:p w:rsidR="00175F6C" w:rsidRDefault="00175F6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ж) уведомляет заказчика о заседаниях экспертной комиссии, включая форму, дату, время и место проведения заседания экспертной комиссии, а также сроках устранения замечаний экспертов по объекту экспертизы.</w:t>
      </w:r>
    </w:p>
    <w:p w:rsidR="00175F6C" w:rsidRDefault="00175F6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(в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Федерации), заинтересованные органы государственной власти субъекта Российской Федерации вправе</w:t>
      </w:r>
      <w:proofErr w:type="gramEnd"/>
      <w:r>
        <w:t xml:space="preserve"> делегировать экспертов для участия в качестве наблюдателей в заседаниях соответствующей экспертной комиссии.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18. Экспертная комиссия определяет: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а) соответствие документов и (или) документации, обосновывающих намечаемую в связи с реализацией объекта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б)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в) достаточность предусмотренных мер по обеспечению экологической безопасности и сохранению природного потенциала.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(ее территориальные органы), уполномоченные органы субъектов Российской Федерации документы, отражающие общественное мнение по объекту экспертизы, и заключения общественных экологических экспертиз в отношении этого объекта экспертизы, проведенных в соответствии со </w:t>
      </w:r>
      <w:hyperlink r:id="rId33">
        <w:r>
          <w:rPr>
            <w:color w:val="0000FF"/>
          </w:rPr>
          <w:t>статьями 20</w:t>
        </w:r>
      </w:hyperlink>
      <w:r>
        <w:t xml:space="preserve"> - </w:t>
      </w:r>
      <w:hyperlink r:id="rId34">
        <w:r>
          <w:rPr>
            <w:color w:val="0000FF"/>
          </w:rPr>
          <w:t>23</w:t>
        </w:r>
      </w:hyperlink>
      <w:r>
        <w:t xml:space="preserve"> Федерального закона "Об экологической экспертизе", если эти экспертизы были</w:t>
      </w:r>
      <w:proofErr w:type="gramEnd"/>
      <w:r>
        <w:t xml:space="preserve"> проведены до дня окончания срока проведения государственной экологической экспертизы.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20. В процессе работы экспертной комиссии: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проводятся заседания экспертной комиссии, в том числе организационное заседание экспертной комиссии, на котором определяются основные направления работы экспертов и экспертных групп (при их создании), выдаются задания экспертам и утверждается календарный план работы экспертной комиссии;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определяется в случае необходимости дата выезда на место членов экспертной комиссии;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рассматриваются заключения общественной экологической экспертизы, а также поступившие от органов местного самоуправления, общественных организаций (объединений) и </w:t>
      </w:r>
      <w:r>
        <w:lastRenderedPageBreak/>
        <w:t>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экспертизе, и готовятся материалы, обосновывающие их учет при проведении государственной экологической экспертизы;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обсуждаются проект заключения экспертной комиссии, материалы, обосновывающие учет при проведении государственной экологической экспертизы документов, отражающих общественное мнение, включая заключения общественных экологических экспертиз, на заседаниях экспертной комиссии.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Заседания экспертной комиссии могут проходить как в очной форме, так и с использованием средств дистанционного взаимодействия.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Заказчик и (или) его представители вправе присутствовать на заседаниях экспертной комиссии, докладывать о характере намечаемой деятельности, а также представлять пояснения и дополнения по объекту экспертизы.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Заключения экспертов и экспертных групп рассматриваются на заседаниях экспертной комиссии.</w:t>
      </w:r>
    </w:p>
    <w:p w:rsidR="00175F6C" w:rsidRDefault="00175F6C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21. Заседания экспертной комиссии оформляются протоколами, подписываемыми руководителем и ответственным секретарем экспертной комиссии.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22. При одобрении проекта заключения экспертной комиссии, подготовленного ее руководителем и ответственным секретарем, большинством списочного состава экспертной комиссии проект заключения (отрицательного или положительного) подписывается членами экспертной комиссии в полном составе, после чего оно становится заключением, подготовленным экспертной комиссией. При равенстве голосов решающим является голос руководителя экспертной комиссии.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При несогласии отдельных членов экспертной комиссии с заключением, подготовленным ее руководителем и ответственным секретарем,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требованиям, установленным техническими регламентами и законодательством в области охраны окружающей среды.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23. Заключение, подготовленное экспертной комиссией, должно содержать обоснованные выводы о соответствии (несоответствии) материалов, обосновывающих намечаемую в связи с реализацией объекта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Отрицательное заключение, подготовленное экспертной комиссией, также должно содержать обоснованные выводы о необходимости доработки представленных материалов по замечаниям и предложениям, изложенным в заключении.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Заключение, подготовленное экспертной комиссией,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(решения) об утверждении этого заключения и направления его для утверждения руководителю (заместителю руководителя в соответствии с </w:t>
      </w:r>
      <w:r>
        <w:lastRenderedPageBreak/>
        <w:t>распределением обязанностей)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  <w:proofErr w:type="gramEnd"/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25. Государственная экологическая экспертиза считается завершенной после утверждения заключения, подготовленного экспертной комиссией, приказом (решением) руководителя (заместителя руководителя в соответствии с распределением обязанностей) Федеральной службы по надзору в сфере природопользования (ее территориального органа) или уполномоченного органа субъекта Российской Федерации.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26. Заключение, подготовленное экспертной комиссией, приобретает статус заключения государственной экологической экспертизы со дня его утверждения.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27. Срок действия положительного заключения государственной экологической экспертизы определяется приказом (решением) руководителя (заместителя руководителя в соответствии с распределением обязанностей) Федеральной службы по надзору в сфере природопользования (ее территориального органа) или уполномоченного органа субъекта Российской Федерации (до наступления случаев, при которых положительное заключение государственной экологической экспертизы теряет юридическую силу):</w:t>
      </w:r>
    </w:p>
    <w:p w:rsidR="00175F6C" w:rsidRDefault="00175F6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27.06.2023 N 1036)</w:t>
      </w:r>
    </w:p>
    <w:p w:rsidR="00175F6C" w:rsidRDefault="00175F6C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в отношении проектной документации объектов капитального строительства - с учетом срока реализации объекта экспертизы, но не менее 5 лет;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в отношении материалов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 - с учетом срока реализации объекта экспертизы, но не менее 5 лет;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в отношении проектов технической документации на новые технику, технологию, использование которых может оказать воздействие на окружающую среду, новые вещества, которые могут поступать в окружающую среду, - бессрочно;</w:t>
      </w:r>
    </w:p>
    <w:p w:rsidR="00175F6C" w:rsidRDefault="00175F6C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в отношении проектов технической документации на пестициды и </w:t>
      </w:r>
      <w:proofErr w:type="spellStart"/>
      <w:r>
        <w:t>агрохимикаты</w:t>
      </w:r>
      <w:proofErr w:type="spellEnd"/>
      <w:r>
        <w:t xml:space="preserve"> - бессрочно, а в случае если в заключени</w:t>
      </w:r>
      <w:proofErr w:type="gramStart"/>
      <w:r>
        <w:t>и</w:t>
      </w:r>
      <w:proofErr w:type="gramEnd"/>
      <w:r>
        <w:t xml:space="preserve"> государственной экологической экспертизы проекта технической документации на пестицид или </w:t>
      </w:r>
      <w:proofErr w:type="spellStart"/>
      <w:r>
        <w:t>агрохимикат</w:t>
      </w:r>
      <w:proofErr w:type="spellEnd"/>
      <w:r>
        <w:t xml:space="preserve"> содержатся рекомендации о проведении дополнительных исследований по оценке опасности негативного воздействия пестицидов и </w:t>
      </w:r>
      <w:proofErr w:type="spellStart"/>
      <w:r>
        <w:t>агрохимикатов</w:t>
      </w:r>
      <w:proofErr w:type="spellEnd"/>
      <w:r>
        <w:t xml:space="preserve"> на окружающую среду - 3 года;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в отношении объектов экспертизы, не указанных в </w:t>
      </w:r>
      <w:hyperlink w:anchor="P113">
        <w:r>
          <w:rPr>
            <w:color w:val="0000FF"/>
          </w:rPr>
          <w:t>абзацах втором</w:t>
        </w:r>
      </w:hyperlink>
      <w:r>
        <w:t xml:space="preserve"> - </w:t>
      </w:r>
      <w:hyperlink w:anchor="P116">
        <w:r>
          <w:rPr>
            <w:color w:val="0000FF"/>
          </w:rPr>
          <w:t>пятом</w:t>
        </w:r>
      </w:hyperlink>
      <w:r>
        <w:t xml:space="preserve"> настоящего пункта, - с учетом срока реализации объекта экспертизы.</w:t>
      </w:r>
    </w:p>
    <w:p w:rsidR="00175F6C" w:rsidRDefault="00175F6C">
      <w:pPr>
        <w:pStyle w:val="ConsPlusNormal"/>
        <w:jc w:val="both"/>
      </w:pPr>
      <w:r>
        <w:t xml:space="preserve">(п. 27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28. Заключение государственной экологической экспертизы с сопроводительным письмом направляется заказчику в электронном виде в течение 5 дней со дня его утверждения.</w:t>
      </w:r>
    </w:p>
    <w:p w:rsidR="00175F6C" w:rsidRDefault="00175F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Информация о результатах проведения государственной экологической экспертизы направляется заинтересованным органам и организациям в соответствии с </w:t>
      </w:r>
      <w:hyperlink r:id="rId40">
        <w:r>
          <w:rPr>
            <w:color w:val="0000FF"/>
          </w:rPr>
          <w:t>пунктом 6 статьи 18</w:t>
        </w:r>
      </w:hyperlink>
      <w:r>
        <w:t xml:space="preserve"> Федерального закона "Об экологической экспертизе".</w:t>
      </w:r>
    </w:p>
    <w:p w:rsidR="00175F6C" w:rsidRDefault="00175F6C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заключении государственной экологической экспертизы по </w:t>
      </w:r>
      <w:hyperlink r:id="rId41">
        <w:r>
          <w:rPr>
            <w:color w:val="0000FF"/>
          </w:rPr>
          <w:t>форме</w:t>
        </w:r>
      </w:hyperlink>
      <w:r>
        <w:t xml:space="preserve">, определяемой Министерством природных ресурсов и экологии Российской Федерации, размещаются на официальном сайте Федеральной службы по надзору в сфере природопользования (ее территориального органа) или уполномоченного органа субъекта </w:t>
      </w:r>
      <w:r>
        <w:lastRenderedPageBreak/>
        <w:t>Российской Федерации в информационно-телекоммуникационной сети "Интернет" с соблюдением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175F6C" w:rsidRDefault="00175F6C">
      <w:pPr>
        <w:pStyle w:val="ConsPlusNormal"/>
        <w:jc w:val="both"/>
      </w:pPr>
      <w:r>
        <w:t xml:space="preserve">(в ред. Постановлений Правительства РФ от 05.09.2022 </w:t>
      </w:r>
      <w:hyperlink r:id="rId42">
        <w:r>
          <w:rPr>
            <w:color w:val="0000FF"/>
          </w:rPr>
          <w:t>N 1562</w:t>
        </w:r>
      </w:hyperlink>
      <w:r>
        <w:t xml:space="preserve">, от 27.06.2023 </w:t>
      </w:r>
      <w:hyperlink r:id="rId43">
        <w:r>
          <w:rPr>
            <w:color w:val="0000FF"/>
          </w:rPr>
          <w:t>N 1036</w:t>
        </w:r>
      </w:hyperlink>
      <w:r>
        <w:t>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 xml:space="preserve">Федеральная служба по надзору в сфере природопользования (ее территориальные органы) и уполномоченные органы субъектов Российской Федерации в </w:t>
      </w:r>
      <w:hyperlink r:id="rId44">
        <w:r>
          <w:rPr>
            <w:color w:val="0000FF"/>
          </w:rPr>
          <w:t>порядке</w:t>
        </w:r>
      </w:hyperlink>
      <w:r>
        <w:t>, установленном Министерством природных ресурсов и экологии Российской Федерации, ведут реестр выданных заключений государственной экологической экспертизы и предоставляют содержащиеся в нем сведения.</w:t>
      </w:r>
    </w:p>
    <w:p w:rsidR="00175F6C" w:rsidRDefault="00175F6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05.09.2022 N 1562)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29.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предложений, изложенных в этом заключении.</w:t>
      </w:r>
    </w:p>
    <w:p w:rsidR="00175F6C" w:rsidRDefault="00175F6C">
      <w:pPr>
        <w:pStyle w:val="ConsPlusNormal"/>
        <w:spacing w:before="220"/>
        <w:ind w:firstLine="540"/>
        <w:jc w:val="both"/>
      </w:pPr>
      <w:r>
        <w:t>30. Заказчик, общественные организации, а также другие заинтересованные лица, несогласные с заключением государственной экологической экспертизы, имеют право обжаловать его в судебном порядке в соответствии с законодательством Российской Федерации.</w:t>
      </w: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jc w:val="both"/>
      </w:pPr>
    </w:p>
    <w:p w:rsidR="00175F6C" w:rsidRDefault="00175F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359" w:rsidRDefault="00443359"/>
    <w:sectPr w:rsidR="00443359" w:rsidSect="0059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C"/>
    <w:rsid w:val="00175F6C"/>
    <w:rsid w:val="004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CD03391F9D3A612C094DCDB472E0059C799EFC5A716BADAA8F08A3BEE184650853C210CE708CAAAEEA5E67B6FD96BE5F23A381DBF0222H1SEE" TargetMode="External"/><Relationship Id="rId13" Type="http://schemas.openxmlformats.org/officeDocument/2006/relationships/hyperlink" Target="consultantplus://offline/ref=DF3CD03391F9D3A612C094DCDB472E0059C09BEFC1A116BADAA8F08A3BEE18464285642D0FE716CBAEFBF3B73DH3S9E" TargetMode="External"/><Relationship Id="rId18" Type="http://schemas.openxmlformats.org/officeDocument/2006/relationships/hyperlink" Target="consultantplus://offline/ref=DF3CD03391F9D3A612C094DCDB472E0059C09BEFC1A116BADAA8F08A3BEE184650853C210CE709CDA6EEA5E67B6FD96BE5F23A381DBF0222H1SEE" TargetMode="External"/><Relationship Id="rId26" Type="http://schemas.openxmlformats.org/officeDocument/2006/relationships/hyperlink" Target="consultantplus://offline/ref=DF3CD03391F9D3A612C094DCDB472E0059C799EFC5A716BADAA8F08A3BEE184650853C210CE708C8AEEEA5E67B6FD96BE5F23A381DBF0222H1SEE" TargetMode="External"/><Relationship Id="rId39" Type="http://schemas.openxmlformats.org/officeDocument/2006/relationships/hyperlink" Target="consultantplus://offline/ref=DF3CD03391F9D3A612C094DCDB472E0059C799EFC5A716BADAA8F08A3BEE184650853C210CE708CEACEEA5E67B6FD96BE5F23A381DBF0222H1S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3CD03391F9D3A612C094DCDB472E0059C09BEFC1A116BADAA8F08A3BEE184650853C2105E5039EFEA1A4BA3C3ACA69E4F2393901HBSEE" TargetMode="External"/><Relationship Id="rId34" Type="http://schemas.openxmlformats.org/officeDocument/2006/relationships/hyperlink" Target="consultantplus://offline/ref=DF3CD03391F9D3A612C094DCDB472E0059C09BEFC1A116BADAA8F08A3BEE184650853C210CE70ACFA8EEA5E67B6FD96BE5F23A381DBF0222H1SEE" TargetMode="External"/><Relationship Id="rId42" Type="http://schemas.openxmlformats.org/officeDocument/2006/relationships/hyperlink" Target="consultantplus://offline/ref=DF3CD03391F9D3A612C094DCDB472E0059C799EFC5A716BADAA8F08A3BEE184650853C210CE708CEAAEEA5E67B6FD96BE5F23A381DBF0222H1SE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F3CD03391F9D3A612C094DCDB472E0059C09BEFC1A116BADAA8F08A3BEE184650853C210CE708C9ACEEA5E67B6FD96BE5F23A381DBF0222H1SEE" TargetMode="External"/><Relationship Id="rId12" Type="http://schemas.openxmlformats.org/officeDocument/2006/relationships/hyperlink" Target="consultantplus://offline/ref=DF3CD03391F9D3A612C094DCDB472E0059C09BEFC1A116BADAA8F08A3BEE184650853C2108E5039EFEA1A4BA3C3ACA69E4F2393901HBSEE" TargetMode="External"/><Relationship Id="rId17" Type="http://schemas.openxmlformats.org/officeDocument/2006/relationships/hyperlink" Target="consultantplus://offline/ref=DF3CD03391F9D3A612C094DCDB472E0059C799EFC5A716BADAA8F08A3BEE184650853C210CE708CBABEEA5E67B6FD96BE5F23A381DBF0222H1SEE" TargetMode="External"/><Relationship Id="rId25" Type="http://schemas.openxmlformats.org/officeDocument/2006/relationships/hyperlink" Target="consultantplus://offline/ref=DF3CD03391F9D3A612C094DCDB472E0059C799EFC5A716BADAA8F08A3BEE184650853C210CE708CBA6EEA5E67B6FD96BE5F23A381DBF0222H1SEE" TargetMode="External"/><Relationship Id="rId33" Type="http://schemas.openxmlformats.org/officeDocument/2006/relationships/hyperlink" Target="consultantplus://offline/ref=DF3CD03391F9D3A612C094DCDB472E0059C09BEFC1A116BADAA8F08A3BEE184650853C210CE70ACEAAEEA5E67B6FD96BE5F23A381DBF0222H1SEE" TargetMode="External"/><Relationship Id="rId38" Type="http://schemas.openxmlformats.org/officeDocument/2006/relationships/hyperlink" Target="consultantplus://offline/ref=DF3CD03391F9D3A612C094DCDB472E0059C799EFC5A716BADAA8F08A3BEE184650853C210CE708C9A9EEA5E67B6FD96BE5F23A381DBF0222H1SEE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3CD03391F9D3A612C094DCDB472E0059C09FE9C7A716BADAA8F08A3BEE184650853C210CE708CBADEEA5E67B6FD96BE5F23A381DBF0222H1SEE" TargetMode="External"/><Relationship Id="rId20" Type="http://schemas.openxmlformats.org/officeDocument/2006/relationships/hyperlink" Target="consultantplus://offline/ref=DF3CD03391F9D3A612C094DCDB472E0059C799EFC5A716BADAA8F08A3BEE184650853C210CE708CBAAEEA5E67B6FD96BE5F23A381DBF0222H1SEE" TargetMode="External"/><Relationship Id="rId29" Type="http://schemas.openxmlformats.org/officeDocument/2006/relationships/hyperlink" Target="consultantplus://offline/ref=DF3CD03391F9D3A612C094DCDB472E0059C799EFC5A716BADAA8F08A3BEE184650853C210CE708C8ADEEA5E67B6FD96BE5F23A381DBF0222H1SEE" TargetMode="External"/><Relationship Id="rId41" Type="http://schemas.openxmlformats.org/officeDocument/2006/relationships/hyperlink" Target="consultantplus://offline/ref=DF3CD03391F9D3A612C094DCDB472E0059C799E6C0A816BADAA8F08A3BEE184650853C210CE708C9ABEEA5E67B6FD96BE5F23A381DBF0222H1S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3CD03391F9D3A612C094DCDB472E0059C09FE9C7A716BADAA8F08A3BEE184650853C210CE708CBAEEEA5E67B6FD96BE5F23A381DBF0222H1SEE" TargetMode="External"/><Relationship Id="rId11" Type="http://schemas.openxmlformats.org/officeDocument/2006/relationships/hyperlink" Target="consultantplus://offline/ref=DF3CD03391F9D3A612C094DCDB472E0059C09BEFC1A116BADAA8F08A3BEE184650853C210EEF039EFEA1A4BA3C3ACA69E4F2393901HBSEE" TargetMode="External"/><Relationship Id="rId24" Type="http://schemas.openxmlformats.org/officeDocument/2006/relationships/hyperlink" Target="consultantplus://offline/ref=DF3CD03391F9D3A612C094DCDB472E0059C799EFC5A716BADAA8F08A3BEE184650853C210CE708CBA7EEA5E67B6FD96BE5F23A381DBF0222H1SEE" TargetMode="External"/><Relationship Id="rId32" Type="http://schemas.openxmlformats.org/officeDocument/2006/relationships/hyperlink" Target="consultantplus://offline/ref=DF3CD03391F9D3A612C094DCDB472E0059C799EFC5A716BADAA8F08A3BEE184650853C210CE708C8A8EEA5E67B6FD96BE5F23A381DBF0222H1SEE" TargetMode="External"/><Relationship Id="rId37" Type="http://schemas.openxmlformats.org/officeDocument/2006/relationships/hyperlink" Target="consultantplus://offline/ref=DF3CD03391F9D3A612C094DCDB472E0059C09FE9C7A716BADAA8F08A3BEE184650853C210CE708CBA8EEA5E67B6FD96BE5F23A381DBF0222H1SEE" TargetMode="External"/><Relationship Id="rId40" Type="http://schemas.openxmlformats.org/officeDocument/2006/relationships/hyperlink" Target="consultantplus://offline/ref=DF3CD03391F9D3A612C094DCDB472E0059C09BEFC1A116BADAA8F08A3BEE184650853C2104E3039EFEA1A4BA3C3ACA69E4F2393901HBSEE" TargetMode="External"/><Relationship Id="rId45" Type="http://schemas.openxmlformats.org/officeDocument/2006/relationships/hyperlink" Target="consultantplus://offline/ref=DF3CD03391F9D3A612C094DCDB472E0059C799EFC5A716BADAA8F08A3BEE184650853C210CE708CEA9EEA5E67B6FD96BE5F23A381DBF0222H1SEE" TargetMode="External"/><Relationship Id="rId5" Type="http://schemas.openxmlformats.org/officeDocument/2006/relationships/hyperlink" Target="consultantplus://offline/ref=DF3CD03391F9D3A612C094DCDB472E0059C799EFC5A716BADAA8F08A3BEE184650853C210CE708CAAAEEA5E67B6FD96BE5F23A381DBF0222H1SEE" TargetMode="External"/><Relationship Id="rId15" Type="http://schemas.openxmlformats.org/officeDocument/2006/relationships/hyperlink" Target="consultantplus://offline/ref=DF3CD03391F9D3A612C094DCDB472E0059C09BEFC1A116BADAA8F08A3BEE184650853C210CE709CDA6EEA5E67B6FD96BE5F23A381DBF0222H1SEE" TargetMode="External"/><Relationship Id="rId23" Type="http://schemas.openxmlformats.org/officeDocument/2006/relationships/hyperlink" Target="consultantplus://offline/ref=DF3CD03391F9D3A612C094DCDB472E0059C799EFC5A716BADAA8F08A3BEE184650853C210CE708CBA8EEA5E67B6FD96BE5F23A381DBF0222H1SEE" TargetMode="External"/><Relationship Id="rId28" Type="http://schemas.openxmlformats.org/officeDocument/2006/relationships/hyperlink" Target="consultantplus://offline/ref=DF3CD03391F9D3A612C094DCDB472E0059C09BEFC1A116BADAA8F08A3BEE184650853C210FE1039EFEA1A4BA3C3ACA69E4F2393901HBSEE" TargetMode="External"/><Relationship Id="rId36" Type="http://schemas.openxmlformats.org/officeDocument/2006/relationships/hyperlink" Target="consultantplus://offline/ref=DF3CD03391F9D3A612C094DCDB472E0059C799EFC5A716BADAA8F08A3BEE184650853C210CE708C8A6EEA5E67B6FD96BE5F23A381DBF0222H1SEE" TargetMode="External"/><Relationship Id="rId10" Type="http://schemas.openxmlformats.org/officeDocument/2006/relationships/hyperlink" Target="consultantplus://offline/ref=DF3CD03391F9D3A612C094DCDB472E0059C799EFC5A716BADAA8F08A3BEE184650853C210CE708CBAFEEA5E67B6FD96BE5F23A381DBF0222H1SEE" TargetMode="External"/><Relationship Id="rId19" Type="http://schemas.openxmlformats.org/officeDocument/2006/relationships/hyperlink" Target="consultantplus://offline/ref=DF3CD03391F9D3A612C094DCDB472E0059C09BEFC1A116BADAA8F08A3BEE184650853C210CE709CDA6EEA5E67B6FD96BE5F23A381DBF0222H1SEE" TargetMode="External"/><Relationship Id="rId31" Type="http://schemas.openxmlformats.org/officeDocument/2006/relationships/hyperlink" Target="consultantplus://offline/ref=DF3CD03391F9D3A612C094DCDB472E0059C799EFC5A716BADAA8F08A3BEE184650853C210CE708C8A9EEA5E67B6FD96BE5F23A381DBF0222H1SEE" TargetMode="External"/><Relationship Id="rId44" Type="http://schemas.openxmlformats.org/officeDocument/2006/relationships/hyperlink" Target="consultantplus://offline/ref=DF3CD03391F9D3A612C094DCDB472E0059C799E6C0A816BADAA8F08A3BEE184650853C210CE708CBADEEA5E67B6FD96BE5F23A381DBF0222H1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3CD03391F9D3A612C094DCDB472E0059C09FE9C7A716BADAA8F08A3BEE184650853C210CE708CBAEEEA5E67B6FD96BE5F23A381DBF0222H1SEE" TargetMode="External"/><Relationship Id="rId14" Type="http://schemas.openxmlformats.org/officeDocument/2006/relationships/hyperlink" Target="consultantplus://offline/ref=DF3CD03391F9D3A612C094DCDB472E0059C09BEFC1A116BADAA8F08A3BEE184650853C210CE709CDA6EEA5E67B6FD96BE5F23A381DBF0222H1SEE" TargetMode="External"/><Relationship Id="rId22" Type="http://schemas.openxmlformats.org/officeDocument/2006/relationships/hyperlink" Target="consultantplus://offline/ref=DF3CD03391F9D3A612C094DCDB472E0059C09BEFC1A116BADAA8F08A3BEE184650853C210AE5039EFEA1A4BA3C3ACA69E4F2393901HBSEE" TargetMode="External"/><Relationship Id="rId27" Type="http://schemas.openxmlformats.org/officeDocument/2006/relationships/hyperlink" Target="consultantplus://offline/ref=DF3CD03391F9D3A612C094DCDB472E0059C09BEFC1A116BADAA8F08A3BEE18464285642D0FE716CBAEFBF3B73DH3S9E" TargetMode="External"/><Relationship Id="rId30" Type="http://schemas.openxmlformats.org/officeDocument/2006/relationships/hyperlink" Target="consultantplus://offline/ref=DF3CD03391F9D3A612C094DCDB472E0059C799EFC5A716BADAA8F08A3BEE184650853C210CE708C8ABEEA5E67B6FD96BE5F23A381DBF0222H1SEE" TargetMode="External"/><Relationship Id="rId35" Type="http://schemas.openxmlformats.org/officeDocument/2006/relationships/hyperlink" Target="consultantplus://offline/ref=DF3CD03391F9D3A612C094DCDB472E0059C799EFC5A716BADAA8F08A3BEE184650853C210CE708C8A7EEA5E67B6FD96BE5F23A381DBF0222H1SEE" TargetMode="External"/><Relationship Id="rId43" Type="http://schemas.openxmlformats.org/officeDocument/2006/relationships/hyperlink" Target="consultantplus://offline/ref=DF3CD03391F9D3A612C094DCDB472E0059C09FE9C7A716BADAA8F08A3BEE184650853C210CE708CBA7EEA5E67B6FD96BE5F23A381DBF0222H1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Динара Фиргатовна</dc:creator>
  <cp:lastModifiedBy>Гайсина Динара Фиргатовна</cp:lastModifiedBy>
  <cp:revision>1</cp:revision>
  <dcterms:created xsi:type="dcterms:W3CDTF">2023-11-30T04:18:00Z</dcterms:created>
  <dcterms:modified xsi:type="dcterms:W3CDTF">2023-11-30T04:18:00Z</dcterms:modified>
</cp:coreProperties>
</file>