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A4" w:rsidRDefault="003A68A4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A68A4" w:rsidRDefault="003A68A4">
      <w:pPr>
        <w:pStyle w:val="ConsPlusNormal"/>
        <w:jc w:val="both"/>
        <w:outlineLvl w:val="0"/>
      </w:pPr>
    </w:p>
    <w:p w:rsidR="003A68A4" w:rsidRDefault="003A68A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A68A4" w:rsidRDefault="003A68A4">
      <w:pPr>
        <w:pStyle w:val="ConsPlusTitle"/>
        <w:jc w:val="center"/>
      </w:pPr>
    </w:p>
    <w:p w:rsidR="003A68A4" w:rsidRDefault="003A68A4">
      <w:pPr>
        <w:pStyle w:val="ConsPlusTitle"/>
        <w:jc w:val="center"/>
      </w:pPr>
      <w:r>
        <w:t>ПОСТАНОВЛЕНИЕ</w:t>
      </w:r>
    </w:p>
    <w:p w:rsidR="003A68A4" w:rsidRDefault="003A68A4">
      <w:pPr>
        <w:pStyle w:val="ConsPlusTitle"/>
        <w:jc w:val="center"/>
      </w:pPr>
      <w:r>
        <w:t>от 24 июля 2023 г. N 1203</w:t>
      </w:r>
    </w:p>
    <w:p w:rsidR="003A68A4" w:rsidRDefault="003A68A4">
      <w:pPr>
        <w:pStyle w:val="ConsPlusTitle"/>
        <w:jc w:val="center"/>
      </w:pPr>
    </w:p>
    <w:p w:rsidR="003A68A4" w:rsidRDefault="003A68A4">
      <w:pPr>
        <w:pStyle w:val="ConsPlusTitle"/>
        <w:jc w:val="center"/>
      </w:pPr>
      <w:r>
        <w:t>ОБ ОБЪЕДИНЕНИИ</w:t>
      </w:r>
    </w:p>
    <w:p w:rsidR="003A68A4" w:rsidRDefault="003A68A4">
      <w:pPr>
        <w:pStyle w:val="ConsPlusTitle"/>
        <w:jc w:val="center"/>
      </w:pPr>
      <w:r>
        <w:t>ТЕРРИТОРИЙ ОПЕРЕЖАЮЩЕГО РАЗВИТИЯ, СОЗДАННЫХ НА ТЕРРИТОРИИ</w:t>
      </w:r>
    </w:p>
    <w:p w:rsidR="003A68A4" w:rsidRDefault="003A68A4">
      <w:pPr>
        <w:pStyle w:val="ConsPlusTitle"/>
        <w:jc w:val="center"/>
      </w:pPr>
      <w:r>
        <w:t xml:space="preserve">РЕСПУБЛИКИ БУРЯТИЯ, И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3A68A4" w:rsidRDefault="003A68A4">
      <w:pPr>
        <w:pStyle w:val="ConsPlusTitle"/>
        <w:jc w:val="center"/>
      </w:pPr>
      <w:r>
        <w:t>АКТОВ И ОТДЕЛЬНЫХ ПОЛОЖЕНИЙ НЕКОТОРЫХ АКТОВ ПРАВИТЕЛЬСТВА</w:t>
      </w:r>
    </w:p>
    <w:p w:rsidR="003A68A4" w:rsidRDefault="003A68A4">
      <w:pPr>
        <w:pStyle w:val="ConsPlusTitle"/>
        <w:jc w:val="center"/>
      </w:pPr>
      <w:r>
        <w:t>РОССИЙСКОЙ ФЕДЕРАЦИИ</w:t>
      </w: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7.1 статьи 3</w:t>
        </w:r>
      </w:hyperlink>
      <w:r>
        <w:t xml:space="preserve"> Федерального закона "О территориях опережающего развития в Российской Федерации" Правительство Российской Федерации постановляет: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Объединить территорию опережающего развития "Бурятия", созданную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июня 2019 г. N 760 "О создании территории опережающего развития "Бурятия", и территорию опережающего развития "</w:t>
      </w:r>
      <w:proofErr w:type="spellStart"/>
      <w:r>
        <w:t>Селенгинск</w:t>
      </w:r>
      <w:proofErr w:type="spellEnd"/>
      <w:r>
        <w:t xml:space="preserve">", преобразованную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1483 "О преобразовании территории опережающего социально-экономического развития "</w:t>
      </w:r>
      <w:proofErr w:type="spellStart"/>
      <w:r>
        <w:t>Селенгинск</w:t>
      </w:r>
      <w:proofErr w:type="spellEnd"/>
      <w:r>
        <w:t>", в территорию опережающего развития "Бурятия" на территориях муниципальных образований "</w:t>
      </w:r>
      <w:proofErr w:type="spellStart"/>
      <w:r>
        <w:t>Бичурский</w:t>
      </w:r>
      <w:proofErr w:type="spellEnd"/>
      <w:r>
        <w:t xml:space="preserve"> район", "</w:t>
      </w:r>
      <w:proofErr w:type="spellStart"/>
      <w:r>
        <w:t>Заиграевский</w:t>
      </w:r>
      <w:proofErr w:type="spellEnd"/>
      <w:r>
        <w:t xml:space="preserve"> район</w:t>
      </w:r>
      <w:proofErr w:type="gramEnd"/>
      <w:r>
        <w:t>", "</w:t>
      </w:r>
      <w:proofErr w:type="spellStart"/>
      <w:proofErr w:type="gramStart"/>
      <w:r>
        <w:t>Кабанский</w:t>
      </w:r>
      <w:proofErr w:type="spellEnd"/>
      <w:r>
        <w:t xml:space="preserve"> район", "</w:t>
      </w:r>
      <w:proofErr w:type="spellStart"/>
      <w:r>
        <w:t>Кяхтинский</w:t>
      </w:r>
      <w:proofErr w:type="spellEnd"/>
      <w:r>
        <w:t xml:space="preserve"> район", "</w:t>
      </w:r>
      <w:proofErr w:type="spellStart"/>
      <w:r>
        <w:t>Мухоршибирский</w:t>
      </w:r>
      <w:proofErr w:type="spellEnd"/>
      <w:r>
        <w:t xml:space="preserve"> район", "</w:t>
      </w:r>
      <w:proofErr w:type="spellStart"/>
      <w:r>
        <w:t>Окинский</w:t>
      </w:r>
      <w:proofErr w:type="spellEnd"/>
      <w:r>
        <w:t xml:space="preserve"> район", "Прибайкальский район", "</w:t>
      </w:r>
      <w:proofErr w:type="spellStart"/>
      <w:r>
        <w:t>Селенгинский</w:t>
      </w:r>
      <w:proofErr w:type="spellEnd"/>
      <w:r>
        <w:t xml:space="preserve"> район", "</w:t>
      </w:r>
      <w:proofErr w:type="spellStart"/>
      <w:r>
        <w:t>Тункинский</w:t>
      </w:r>
      <w:proofErr w:type="spellEnd"/>
      <w:r>
        <w:t xml:space="preserve"> район", "</w:t>
      </w:r>
      <w:proofErr w:type="spellStart"/>
      <w:r>
        <w:t>Хоринский</w:t>
      </w:r>
      <w:proofErr w:type="spellEnd"/>
      <w:r>
        <w:t xml:space="preserve"> район", а также городского округа "город Улан-Удэ" Республики Бурятия.</w:t>
      </w:r>
      <w:proofErr w:type="gramEnd"/>
    </w:p>
    <w:p w:rsidR="003A68A4" w:rsidRDefault="003A68A4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04.11.2023 N 1861)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2. Установить, что местоположение границ территории опережающего развития "Бурятия" определяется:</w:t>
      </w:r>
    </w:p>
    <w:p w:rsidR="003A68A4" w:rsidRDefault="003A68A4">
      <w:pPr>
        <w:pStyle w:val="ConsPlusNormal"/>
        <w:spacing w:before="220"/>
        <w:ind w:firstLine="540"/>
        <w:jc w:val="both"/>
      </w:pPr>
      <w:proofErr w:type="gramStart"/>
      <w:r>
        <w:t xml:space="preserve">в части суши - по границам кадастровых кварталов с номерами и земельных участков с кадастровыми номерами по перечню согласно </w:t>
      </w:r>
      <w:hyperlink w:anchor="P43">
        <w:r>
          <w:rPr>
            <w:color w:val="0000FF"/>
          </w:rPr>
          <w:t>приложению N 1</w:t>
        </w:r>
      </w:hyperlink>
      <w:r>
        <w:t xml:space="preserve">, по прямым линиям, соединяющим по порядку точки с координатами согласно </w:t>
      </w:r>
      <w:hyperlink w:anchor="P124">
        <w:r>
          <w:rPr>
            <w:color w:val="0000FF"/>
          </w:rPr>
          <w:t>приложению N 2</w:t>
        </w:r>
      </w:hyperlink>
      <w:r>
        <w:t xml:space="preserve"> (в системе координат, принятой для ведения Единого государственного реестра недвижимости (МСК-03), а также по границам городского поселения "</w:t>
      </w:r>
      <w:proofErr w:type="spellStart"/>
      <w:r>
        <w:t>Селенгинское</w:t>
      </w:r>
      <w:proofErr w:type="spellEnd"/>
      <w:r>
        <w:t xml:space="preserve">" </w:t>
      </w:r>
      <w:proofErr w:type="spellStart"/>
      <w:r>
        <w:t>Кабанского</w:t>
      </w:r>
      <w:proofErr w:type="spellEnd"/>
      <w:r>
        <w:t xml:space="preserve"> района Республики Бурятия;</w:t>
      </w:r>
      <w:proofErr w:type="gramEnd"/>
    </w:p>
    <w:p w:rsidR="003A68A4" w:rsidRDefault="003A68A4">
      <w:pPr>
        <w:pStyle w:val="ConsPlusNormal"/>
        <w:spacing w:before="220"/>
        <w:ind w:firstLine="540"/>
        <w:jc w:val="both"/>
      </w:pPr>
      <w:r>
        <w:t xml:space="preserve">в части акватории водных объектов - по прямым линиям, соединяющим по порядку точки с координатами согласно </w:t>
      </w:r>
      <w:hyperlink w:anchor="P1150">
        <w:r>
          <w:rPr>
            <w:color w:val="0000FF"/>
          </w:rPr>
          <w:t>приложению N 3</w:t>
        </w:r>
      </w:hyperlink>
      <w:r>
        <w:t xml:space="preserve"> (в местной системе координат).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 xml:space="preserve">3. Установить, что особый правовой режим осуществления предпринимательской деятельности на территории опережающего развития "Бурятия" не предоставляется при осуществлении видов экономической деятельности, предусмотренных Общероссийским </w:t>
      </w:r>
      <w:hyperlink r:id="rId10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 xml:space="preserve">ед. 2), по перечню согласно </w:t>
      </w:r>
      <w:hyperlink w:anchor="P1390">
        <w:r>
          <w:rPr>
            <w:color w:val="0000FF"/>
          </w:rPr>
          <w:t>приложению N 4</w:t>
        </w:r>
      </w:hyperlink>
      <w:r>
        <w:t>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4. Определить, что минимальный объем капитальных вложений резидентов территории опережающего развития "Бурятия" в осуществление соответствующих видов экономической деятельности составляет 500000 рублей.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 xml:space="preserve">5. Установить, что на территории опережающего развития "Бурятия" применяется таможенная процедура свободной таможенной зоны в соответствии с Таможенным </w:t>
      </w:r>
      <w:hyperlink r:id="rId11">
        <w:r>
          <w:rPr>
            <w:color w:val="0000FF"/>
          </w:rPr>
          <w:t>кодексом</w:t>
        </w:r>
      </w:hyperlink>
      <w:r>
        <w:t xml:space="preserve"> Евразийского экономического союза и законодательством Российской Федерации.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Установить, что финансовое обеспечение за счет средств федерального бюджета мероприятий по созданию территории опережающего развития "Бурятия" осуществляется в рамках государственной </w:t>
      </w:r>
      <w:hyperlink r:id="rId12">
        <w:r>
          <w:rPr>
            <w:color w:val="0000FF"/>
          </w:rPr>
          <w:t>программы</w:t>
        </w:r>
      </w:hyperlink>
      <w:r>
        <w:t xml:space="preserve"> Российской Федерации "Социально-экономическое развитие Дальневосточного федерального округа" в пределах бюджетных ассигнований, предусмотренных в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Российской Федерации по развитию Дальнего Востока и</w:t>
      </w:r>
      <w:proofErr w:type="gramEnd"/>
      <w:r>
        <w:t xml:space="preserve"> Арктики на указанные цели, в размере, не превышающем 277,56 млн. рублей.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 xml:space="preserve">срок заключения соглашения о </w:t>
      </w:r>
      <w:hyperlink r:id="rId13">
        <w:r>
          <w:rPr>
            <w:color w:val="0000FF"/>
          </w:rPr>
          <w:t>создании</w:t>
        </w:r>
      </w:hyperlink>
      <w:r>
        <w:t xml:space="preserve"> территории опережающего развития "Бурятия" в результате объединения - 31 августа 2023 г.;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срок создания наблюдательного совета территории опережающего развития "Бурятия" - 31 августа 2023 г.;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срок утверждения перспективного плана развития территории опережающего развития "Бурятия" - 29 декабря 2023 г.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 xml:space="preserve">8. Признать утратившими силу акты и отдельные положения актов Правительства Российской Федерации по перечню согласно </w:t>
      </w:r>
      <w:hyperlink w:anchor="P1427">
        <w:r>
          <w:rPr>
            <w:color w:val="0000FF"/>
          </w:rPr>
          <w:t>приложению N 5</w:t>
        </w:r>
      </w:hyperlink>
      <w:r>
        <w:t>.</w:t>
      </w: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right"/>
      </w:pPr>
      <w:r>
        <w:t>Председатель Правительства</w:t>
      </w:r>
    </w:p>
    <w:p w:rsidR="003A68A4" w:rsidRDefault="003A68A4">
      <w:pPr>
        <w:pStyle w:val="ConsPlusNormal"/>
        <w:jc w:val="right"/>
      </w:pPr>
      <w:r>
        <w:t>Российской Федерации</w:t>
      </w:r>
    </w:p>
    <w:p w:rsidR="003A68A4" w:rsidRDefault="003A68A4">
      <w:pPr>
        <w:pStyle w:val="ConsPlusNormal"/>
        <w:jc w:val="right"/>
      </w:pPr>
      <w:r>
        <w:t>М.МИШУСТИН</w:t>
      </w: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right"/>
        <w:outlineLvl w:val="0"/>
      </w:pPr>
      <w:r>
        <w:t>Приложение N 1</w:t>
      </w:r>
    </w:p>
    <w:p w:rsidR="003A68A4" w:rsidRDefault="003A68A4">
      <w:pPr>
        <w:pStyle w:val="ConsPlusNormal"/>
        <w:jc w:val="right"/>
      </w:pPr>
      <w:r>
        <w:t>к постановлению Правительства</w:t>
      </w:r>
    </w:p>
    <w:p w:rsidR="003A68A4" w:rsidRDefault="003A68A4">
      <w:pPr>
        <w:pStyle w:val="ConsPlusNormal"/>
        <w:jc w:val="right"/>
      </w:pPr>
      <w:r>
        <w:t>Российской Федерации</w:t>
      </w:r>
    </w:p>
    <w:p w:rsidR="003A68A4" w:rsidRDefault="003A68A4">
      <w:pPr>
        <w:pStyle w:val="ConsPlusNormal"/>
        <w:jc w:val="right"/>
      </w:pPr>
      <w:r>
        <w:t>от 24 июля 2023 г. N 1203</w:t>
      </w: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Title"/>
        <w:jc w:val="center"/>
      </w:pPr>
      <w:bookmarkStart w:id="0" w:name="P43"/>
      <w:bookmarkEnd w:id="0"/>
      <w:r>
        <w:t>ПЕРЕЧЕНЬ</w:t>
      </w:r>
    </w:p>
    <w:p w:rsidR="003A68A4" w:rsidRDefault="003A68A4">
      <w:pPr>
        <w:pStyle w:val="ConsPlusTitle"/>
        <w:jc w:val="center"/>
      </w:pPr>
      <w:r>
        <w:t>КАДАСТРОВЫХ КВАРТАЛОВ С НОМЕРАМИ И ЗЕМЕЛЬНЫХ УЧАСТКОВ</w:t>
      </w:r>
    </w:p>
    <w:p w:rsidR="003A68A4" w:rsidRDefault="003A68A4">
      <w:pPr>
        <w:pStyle w:val="ConsPlusTitle"/>
        <w:jc w:val="center"/>
      </w:pPr>
      <w:r>
        <w:t>С КАДАСТРОВЫМИ НОМЕРАМИ, ПО ГРАНИЦАМ КОТОРЫХ ОПРЕДЕЛЯЕТСЯ</w:t>
      </w:r>
    </w:p>
    <w:p w:rsidR="003A68A4" w:rsidRDefault="003A68A4">
      <w:pPr>
        <w:pStyle w:val="ConsPlusTitle"/>
        <w:jc w:val="center"/>
      </w:pPr>
      <w:r>
        <w:t xml:space="preserve">МЕСТОПОЛОЖЕНИЕ ГРАНИЦ ТЕРРИТОРИИ </w:t>
      </w:r>
      <w:proofErr w:type="gramStart"/>
      <w:r>
        <w:t>ОПЕРЕЖАЮЩЕГО</w:t>
      </w:r>
      <w:proofErr w:type="gramEnd"/>
    </w:p>
    <w:p w:rsidR="003A68A4" w:rsidRDefault="003A68A4">
      <w:pPr>
        <w:pStyle w:val="ConsPlusTitle"/>
        <w:jc w:val="center"/>
      </w:pPr>
      <w:r>
        <w:t>РАЗВИТИЯ "БУРЯТИЯ"</w:t>
      </w:r>
    </w:p>
    <w:p w:rsidR="003A68A4" w:rsidRDefault="003A68A4">
      <w:pPr>
        <w:pStyle w:val="ConsPlusNormal"/>
        <w:jc w:val="both"/>
      </w:pPr>
      <w:bookmarkStart w:id="1" w:name="_GoBack"/>
      <w:bookmarkEnd w:id="1"/>
    </w:p>
    <w:p w:rsidR="003A68A4" w:rsidRDefault="003A68A4">
      <w:pPr>
        <w:pStyle w:val="ConsPlusNormal"/>
        <w:ind w:firstLine="540"/>
        <w:jc w:val="both"/>
      </w:pPr>
      <w:r>
        <w:t>1. 03:03:000000:2954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2. 03:03:000000:3952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3. 03:03:050118:5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4. 03:03:430103:54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5. 03:03:430105:93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6. 03:03:430105:210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7. 03:03:440104:173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lastRenderedPageBreak/>
        <w:t>8. 03:03:440104:179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9. 03:03:440104:180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10. 03:06:000000:485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11. 03:06:000000:545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12. 03:06:000000:17771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13. 03:06:480109:2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14. 03:06:480109:154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15. 03:06:480109:297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16. 03:06:480109:305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17. 03:06:480110:548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18. 03:06:480110:549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19. 03:06:480110:776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20. 03:06:480110:780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21. 03:09:000000:182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22. 03:09:110103:1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23. 03:09:110104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24. 03:09:770104:190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25. 03:12:000000:14404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26. 03:14:110255:246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27. 03:15:210105:117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28. 03:16:050122:6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29. 03:16:050123:21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30. 03:16:050146:2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31. 03:21:270129:15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32. 03:21:270129:130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33. 03:22:000000:17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34. 03:22:000000:5962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35. 03:24:000000:69248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36. 03:24:010937:58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37. 03:24:011901:221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lastRenderedPageBreak/>
        <w:t>38. 03:24:023901:708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39. 03:24:030607:167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40. 03:24:031305:61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41. 03:24:032402:9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42. 03:24:032402:275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43. 03:24:032402:276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44. 03:24:032402:277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45. 03:24:032402:278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46. 03:24:032402:279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47. 03:24:033406:4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48. 03:24:033406:1155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49. 03:24:033507:897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50. 03:24:034502:2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51. 03:24:034502:17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52. 03:20:000000:51</w:t>
      </w:r>
    </w:p>
    <w:p w:rsidR="003A68A4" w:rsidRDefault="003A68A4">
      <w:pPr>
        <w:pStyle w:val="ConsPlusNormal"/>
        <w:jc w:val="both"/>
      </w:pPr>
      <w:r>
        <w:t xml:space="preserve">(п. 52 </w:t>
      </w:r>
      <w:proofErr w:type="gramStart"/>
      <w:r>
        <w:t>введен</w:t>
      </w:r>
      <w:proofErr w:type="gramEnd"/>
      <w:r>
        <w:t xml:space="preserve">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04.11.2023 N 1861)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53. 03:24:011701:34</w:t>
      </w:r>
    </w:p>
    <w:p w:rsidR="003A68A4" w:rsidRDefault="003A68A4">
      <w:pPr>
        <w:pStyle w:val="ConsPlusNormal"/>
        <w:jc w:val="both"/>
      </w:pPr>
      <w:r>
        <w:t xml:space="preserve">(п. 53 </w:t>
      </w:r>
      <w:proofErr w:type="gramStart"/>
      <w:r>
        <w:t>введен</w:t>
      </w:r>
      <w:proofErr w:type="gramEnd"/>
      <w:r>
        <w:t xml:space="preserve">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04.11.2023 N 1861)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54. 03:24:011701:40</w:t>
      </w:r>
    </w:p>
    <w:p w:rsidR="003A68A4" w:rsidRDefault="003A68A4">
      <w:pPr>
        <w:pStyle w:val="ConsPlusNormal"/>
        <w:jc w:val="both"/>
      </w:pPr>
      <w:r>
        <w:t xml:space="preserve">(п. 54 </w:t>
      </w:r>
      <w:proofErr w:type="gramStart"/>
      <w:r>
        <w:t>введен</w:t>
      </w:r>
      <w:proofErr w:type="gramEnd"/>
      <w:r>
        <w:t xml:space="preserve">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04.11.2023 N 1861)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55. 03:24:011701:42</w:t>
      </w:r>
    </w:p>
    <w:p w:rsidR="003A68A4" w:rsidRDefault="003A68A4">
      <w:pPr>
        <w:pStyle w:val="ConsPlusNormal"/>
        <w:jc w:val="both"/>
      </w:pPr>
      <w:r>
        <w:t xml:space="preserve">(п. 55 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04.11.2023 N 1861)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56. 03:24:011701:46</w:t>
      </w:r>
    </w:p>
    <w:p w:rsidR="003A68A4" w:rsidRDefault="003A68A4">
      <w:pPr>
        <w:pStyle w:val="ConsPlusNormal"/>
        <w:jc w:val="both"/>
      </w:pPr>
      <w:r>
        <w:t xml:space="preserve">(п. 56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04.11.2023 N 1861)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57. 03:24:034301:714</w:t>
      </w:r>
    </w:p>
    <w:p w:rsidR="003A68A4" w:rsidRDefault="003A68A4">
      <w:pPr>
        <w:pStyle w:val="ConsPlusNormal"/>
        <w:jc w:val="both"/>
      </w:pPr>
      <w:r>
        <w:t xml:space="preserve">(п. 57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04.11.2023 N 1861)</w:t>
      </w: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right"/>
        <w:outlineLvl w:val="0"/>
      </w:pPr>
      <w:r>
        <w:t>Приложение N 2</w:t>
      </w:r>
    </w:p>
    <w:p w:rsidR="003A68A4" w:rsidRDefault="003A68A4">
      <w:pPr>
        <w:pStyle w:val="ConsPlusNormal"/>
        <w:jc w:val="right"/>
      </w:pPr>
      <w:r>
        <w:t>к постановлению Правительства</w:t>
      </w:r>
    </w:p>
    <w:p w:rsidR="003A68A4" w:rsidRDefault="003A68A4">
      <w:pPr>
        <w:pStyle w:val="ConsPlusNormal"/>
        <w:jc w:val="right"/>
      </w:pPr>
      <w:r>
        <w:t>Российской Федерации</w:t>
      </w:r>
    </w:p>
    <w:p w:rsidR="003A68A4" w:rsidRDefault="003A68A4">
      <w:pPr>
        <w:pStyle w:val="ConsPlusNormal"/>
        <w:jc w:val="right"/>
      </w:pPr>
      <w:r>
        <w:t>от 24 июля 2023 г. N 1203</w:t>
      </w: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Title"/>
        <w:jc w:val="center"/>
      </w:pPr>
      <w:bookmarkStart w:id="2" w:name="P124"/>
      <w:bookmarkEnd w:id="2"/>
      <w:r>
        <w:t>КООРДИНАТЫ ТОЧЕК</w:t>
      </w:r>
    </w:p>
    <w:p w:rsidR="003A68A4" w:rsidRDefault="003A68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9"/>
        <w:gridCol w:w="3009"/>
        <w:gridCol w:w="3010"/>
      </w:tblGrid>
      <w:tr w:rsidR="003A68A4"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8A4" w:rsidRDefault="003A68A4">
            <w:pPr>
              <w:pStyle w:val="ConsPlusNormal"/>
              <w:jc w:val="center"/>
            </w:pPr>
            <w:r>
              <w:lastRenderedPageBreak/>
              <w:t>Номер точки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A68A4" w:rsidRDefault="003A68A4">
            <w:pPr>
              <w:pStyle w:val="ConsPlusNormal"/>
              <w:jc w:val="center"/>
            </w:pPr>
            <w:r>
              <w:t>Координата X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Координата Y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  <w:outlineLvl w:val="1"/>
            </w:pPr>
            <w:r>
              <w:t>Участок N 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546970,84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4192179,72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546901,55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4191695,08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546901,89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4191695,01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546901,81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4191694,57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546901,49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4191694,62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546875,65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4191513,96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546851,39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4191350,81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546801,84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4191152,47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546802,19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4191152,41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546802,12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4191151,97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546801,73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4191152,03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546725,07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4190845,25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546693,73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4190679,71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546696,31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4190679,13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546696,24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4190678,69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546693,65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4190679,26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546646,87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4190432,24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546617,20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4190319,27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546457,31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4189762,60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546418,54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4189674,92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546255,36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4189357,28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546227,30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4189290,35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546192,42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4189225,87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546158,79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4189185,00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546105,72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4189131,36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546088,06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4189117,38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546100,50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4189095,35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546122,42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4189112,69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546177,37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4189168,23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546213,26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4189211,85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546249,87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4189279,54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546278,04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4189346,72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546441,11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4189664,15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546480,87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4189754,05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546641,31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4190312,64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546671,27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4190426,73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546749,50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4190839,89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546875,94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4191345,93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546900,38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4191510,35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546996,05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4192179,76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546970,84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4192179,72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546521,48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4189899,90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546518,86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4189896,69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546519,20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4189896,40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546521,79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4189899,58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546521,48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4189899,90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546711,92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4190758,36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546711,85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4190757,92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546712,30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4190757,84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546712,37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4190758,29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546711,92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4190758,36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546783,71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4191073,64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546783,64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4191073,20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546784,08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4191073,12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546784,16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4191073,57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546783,71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4191073,64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546765,80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4190994,83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546765,72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4190994,39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546766,17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4190994,31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546766,24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4190994,76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546765,80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4190994,83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546969,41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4192149,07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546969,34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4192148,63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546969,78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4192148,55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546969,86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4192148,99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546969,41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4192149,07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546747,84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4190916,00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546747,77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4190915,56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546748,21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4190915,49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546748,29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4190915,93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546747,84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4190916,00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546958,10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4192073,40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546958,03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4192072,97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546958,47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4192072,88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546958,55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4192073,33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546958,10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4192073,40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546729,83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4190837,30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546729,76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4190836,86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546730,20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4190836,78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546730,28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4190837,22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546729,83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4190837,30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546946,78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4191997,77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546946,71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4191997,33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546947,15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4191997,25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546947,23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4191997,69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546946,78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4191997,77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546924,09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4191846,50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546924,01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4191846,05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546924,46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4191845,98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546924,53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4191846,41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546924,09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4191846,50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546935,43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4191922,10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546935,35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4191921,66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546935,80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4191921,59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546935,87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4191922,02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546935,43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4191922,10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546912,76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4191770,64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546912,69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4191770,20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546913,13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4191770,13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546913,20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4191770,56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546912,76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4191770,64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  <w:outlineLvl w:val="1"/>
            </w:pPr>
            <w:r>
              <w:t>Участок N 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495577,42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3152428,48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495642,07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3152430,97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495655,53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3152442,41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495656,48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3152459,17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495642,08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3152470,54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495524,60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3152529,43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495435,01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3152568,24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495389,98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3152578,64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495374,52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3152580,35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495339,42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3152585,00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495294,69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3152604,72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495266,32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3152636,28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495235,38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3152657,92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495196,99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3152677,75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495172,70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3152677,54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495148,45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3152654,28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495136,62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3152634,38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495112,97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3152626,43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495093,08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3152646,66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495073,97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3152676,59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495053,77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3152711,96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495037,61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3152765,68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495032,07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3152792,18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495022,36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3152820,79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495012,94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3152854,97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494984,73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3152875,72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494938,33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3152931,44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494896,62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3152996,45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494804,72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3153160,10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494754,55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3153256,38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494734,58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3153299,74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494737,70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3153331,30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494740,51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3153359,48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494746,01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3153398,38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494760,86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3153431,36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494782,06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3153443,77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494800,73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3153458,28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494834,02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3153472,28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494851,83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3153472,18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494877,86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3153470,06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494894,84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3153452,48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494907,06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3153419,89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494927,45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3153363,19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494942,62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3153323,15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494962,01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3153286,75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494979,64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3153249,24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494995,81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3153238,78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495009,05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3153234,33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495021,25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3153228,46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495038,65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3153206,26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495045,59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3153194,60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495044,00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3153181,04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495040,35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3153162,11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495039,79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3153150,71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495043,18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3153138,64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495053,39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3153120,63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495071,78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3153079,93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495088,80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3153035,29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495103,69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3153014,84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495123,84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3152999,81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495148,87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3152993,03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495167,51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3152985,11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495176,52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3152977,40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495198,76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3152941,73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495246,13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3152866,18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495296,33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3152791,39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495321,01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3152758,96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495339,71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3152746,76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495370,52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3152733,30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495409,97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3152714,63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495445,88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3152694,12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495480,29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3152678,22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495552,01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3152643,61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495566,63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3152643,46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495579,02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3152648,27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495585,61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3152660,83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495582,60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3152681,39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495535,97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3152730,77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495453,92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3152798,59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495431,20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3152836,55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495408,47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3152866,79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495372,58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3152909,21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495340,07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3152960,39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495289,48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3153027,21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495238,96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3153088,06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495182,39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3153148,42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495155,31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3153191,17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495123,45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3153251,28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495083,25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3153322,31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495004,94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3153450,12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494978,29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3153496,05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494958,91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3153531,04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494946,73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3153561,85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494926,80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3153636,73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494913,39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3153702,77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494890,91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3153807,19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494877,12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3153869,77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494685,44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3153806,53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494561,48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3154005,14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494508,11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3153968,10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494463,13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3153934,43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494422,16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3153906,51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494388,02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3153878,79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494361,26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3153862,07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494362,58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3153849,25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494357,68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3153833,45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494350,42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3153787,21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494326,31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3153758,06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494146,46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3153779,52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494090,10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3153793,66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493836,20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3153819,03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493761,51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3153824,49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493775,39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3153811,56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493797,83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3153778,25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493839,96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3153788,15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493858,07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3153767,91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493875,58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3153736,72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493893,50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3153733,24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493910,43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3153667,86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493948,40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3153461,73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493953,48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3153434,18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494025,39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3153043,76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494034,66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3152991,08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494102,47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3152995,43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lastRenderedPageBreak/>
              <w:t>125.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494125,58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3152850,89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494152,89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3152813,77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494178,82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3152790,91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494113,01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3152738,24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494081,46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3152710,59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494179,08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3152716,91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494209,53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3152696,41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494225,37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3152688,02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494261,99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3152675,04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494296,82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3152662,19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494313,20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3152656,97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494349,52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3152647,96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494361,95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3152646,29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494524,64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3152624,39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494575,05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3152613,46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494624,55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3152593,53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494743,08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3152509,70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494890,11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3152413,63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494881,23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3152405,04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494999,58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3152342,95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495046,58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3152313,70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495077,54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3152294,55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495113,19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3152280,77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495204,85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3152266,25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495278,81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3152263,80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495316,45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3152259,80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495329,43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3152258,42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495362,36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3152249,36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495376,17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3152246,38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495375,07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3152286,58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lastRenderedPageBreak/>
              <w:t>155.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495372,76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3152300,31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495366,82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3152308,70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495353,49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3152315,39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495341,72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3152324,75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495322,05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3152331,35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495318,22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3152339,76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495326,06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3152346,75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495331,93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3152343,66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495335,78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3152333,13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495341,61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3152332,16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495366,66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3152357,38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495386,67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3152364,54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495399,43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3152359,96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495409,89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3152369,11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495430,46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3152373,63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495444,16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3152378,05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495457,45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3152374,54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495475,52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3152367,91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495487,16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3152368,08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495503,50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3152373,60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495508,05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3152388,48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495509,96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3152403,33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495520,44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3152410,89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495529,40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3152413,12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495538,47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3152407,96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495543,31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3152402,21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495561,52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3152412,33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495577,42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3152428,48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  <w:outlineLvl w:val="1"/>
            </w:pPr>
            <w:r>
              <w:t>Участок N 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531810,17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4140238,95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531806,50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4140239,70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531805,51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4140234,48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531789,28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4140237,57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531789,03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4140236,19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531786,92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4140236,58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531787,17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4140237,96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531778,74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4140239,57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531777,04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4140239,90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531774,38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4140240,41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531771,26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4140222,13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531776,41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4140221,11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531775,17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4140215,13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531761,72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4140217,68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531762,92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4140223,78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531757,07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4140220,69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531678,43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4140236,31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531680,41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4140247,20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531678,08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4140248,32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531672,74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4140254,59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531667,10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4140263,05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531602,46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4140364,91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531597,39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4140372,56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531584,03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4140391,10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531580,90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4140396,37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531578,31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4140402,98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531574,91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4140413,70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531565,08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4140446,01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531545,10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4140439,11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531530,05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4140433,91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531600,81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4140255,40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531567,88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4140241,85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531563,14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4140253,97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531546,08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4140246,67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531578,71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4140212,38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531588,52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4140202,07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531666,91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4140161,47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531750,10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4140129,16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531770,24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4140123,00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531788,01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4140123,30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531810,17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4140238,95</w:t>
            </w:r>
          </w:p>
        </w:tc>
      </w:tr>
    </w:tbl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right"/>
        <w:outlineLvl w:val="0"/>
      </w:pPr>
      <w:r>
        <w:t>Приложение N 3</w:t>
      </w:r>
    </w:p>
    <w:p w:rsidR="003A68A4" w:rsidRDefault="003A68A4">
      <w:pPr>
        <w:pStyle w:val="ConsPlusNormal"/>
        <w:jc w:val="right"/>
      </w:pPr>
      <w:r>
        <w:t>к постановлению Правительства</w:t>
      </w:r>
    </w:p>
    <w:p w:rsidR="003A68A4" w:rsidRDefault="003A68A4">
      <w:pPr>
        <w:pStyle w:val="ConsPlusNormal"/>
        <w:jc w:val="right"/>
      </w:pPr>
      <w:r>
        <w:t>Российской Федерации</w:t>
      </w:r>
    </w:p>
    <w:p w:rsidR="003A68A4" w:rsidRDefault="003A68A4">
      <w:pPr>
        <w:pStyle w:val="ConsPlusNormal"/>
        <w:jc w:val="right"/>
      </w:pPr>
      <w:r>
        <w:t>от 24 июля 2023 г. N 1203</w:t>
      </w: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Title"/>
        <w:jc w:val="center"/>
      </w:pPr>
      <w:bookmarkStart w:id="3" w:name="P1150"/>
      <w:bookmarkEnd w:id="3"/>
      <w:r>
        <w:t>КООРДИНАТЫ ТОЧЕК</w:t>
      </w:r>
    </w:p>
    <w:p w:rsidR="003A68A4" w:rsidRDefault="003A68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9"/>
        <w:gridCol w:w="3009"/>
        <w:gridCol w:w="3010"/>
      </w:tblGrid>
      <w:tr w:rsidR="003A68A4"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8A4" w:rsidRDefault="003A68A4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A68A4" w:rsidRDefault="003A68A4">
            <w:pPr>
              <w:pStyle w:val="ConsPlusNormal"/>
              <w:jc w:val="center"/>
            </w:pPr>
            <w:r>
              <w:t>Координата X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Координата Y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  <w:outlineLvl w:val="1"/>
            </w:pPr>
            <w:r>
              <w:t>Участок N 1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</w:pP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495656,48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3152459,17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495585,61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3152660,83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495579,02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3152648,27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495566,63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3152643,46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495552,01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3152643,61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495480,29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3152678,22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495445,88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3152694,12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495409,97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3152714,63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495370,52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3152733,30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495339,71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3152746,76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495321,01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3152758,96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495296,33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3152791,39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495246,13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3152866,18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495198,76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3152941,73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495176,52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3152977,40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495167,51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3152985,11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495148,87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3152993,03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495123,84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3152999,81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495103,69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3153014,84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495088,80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3153035,29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495071,78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3153079,93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495053,39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3153120,63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495043,18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3153138,64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495039,79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3153150,71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495040,35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3153162,11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495044,00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3153181,04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495045,59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3153194,60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495038,65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3153206,26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495021,25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3153228,46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495009,05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3153234,33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494995,81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3153238,78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494979,64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3153249,24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494962,01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3153286,75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494942,62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3153323,15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494927,45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3153363,19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494907,06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3153419,89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494894,84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3153452,48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494877,86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3153470,06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494851,83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3153472,18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494834,02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3153472,28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494800,73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3153458,28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494782,06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3153443,77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494760,86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3153431,36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494746,01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3153398,38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494740,51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3153359,48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494737,70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3153331,30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494734,58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3153299,74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494754,55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3153256,38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494804,72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3153160,10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494896,62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3152996,45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494938,33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3152931,44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494984,73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3152875,72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495012,94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3152854,97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495022,36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3152820,79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495032,07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3152792,18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495037,61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3152765,68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495053,77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3152711,96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495073,97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3152676,59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495093,08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3152646,66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495112,97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3152626,43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495136,62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3152634,38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495148,45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3152654,28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495172,70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3152677,54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495196,99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3152677,75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495235,38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3152657,92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495266,32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3152636,28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495294,69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3152604,72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495339,42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3152585,00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495374,52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3152580,35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495389,98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3152578,64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495435,01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3152568,24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495524,60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3152529,43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495642,08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3152470,54</w:t>
            </w:r>
          </w:p>
        </w:tc>
      </w:tr>
      <w:tr w:rsidR="003A68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495656,48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A4" w:rsidRDefault="003A68A4">
            <w:pPr>
              <w:pStyle w:val="ConsPlusNormal"/>
              <w:jc w:val="center"/>
            </w:pPr>
            <w:r>
              <w:t>3152459,17</w:t>
            </w:r>
          </w:p>
        </w:tc>
      </w:tr>
    </w:tbl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right"/>
        <w:outlineLvl w:val="0"/>
      </w:pPr>
      <w:r>
        <w:t>Приложение N 4</w:t>
      </w:r>
    </w:p>
    <w:p w:rsidR="003A68A4" w:rsidRDefault="003A68A4">
      <w:pPr>
        <w:pStyle w:val="ConsPlusNormal"/>
        <w:jc w:val="right"/>
      </w:pPr>
      <w:r>
        <w:t>к постановлению Правительства</w:t>
      </w:r>
    </w:p>
    <w:p w:rsidR="003A68A4" w:rsidRDefault="003A68A4">
      <w:pPr>
        <w:pStyle w:val="ConsPlusNormal"/>
        <w:jc w:val="right"/>
      </w:pPr>
      <w:r>
        <w:t>Российской Федерации</w:t>
      </w:r>
    </w:p>
    <w:p w:rsidR="003A68A4" w:rsidRDefault="003A68A4">
      <w:pPr>
        <w:pStyle w:val="ConsPlusNormal"/>
        <w:jc w:val="right"/>
      </w:pPr>
      <w:r>
        <w:t>от 24 июля 2023 г. N 1203</w:t>
      </w: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Title"/>
        <w:jc w:val="center"/>
      </w:pPr>
      <w:bookmarkStart w:id="4" w:name="P1390"/>
      <w:bookmarkEnd w:id="4"/>
      <w:r>
        <w:t>ПЕРЕЧЕНЬ</w:t>
      </w:r>
    </w:p>
    <w:p w:rsidR="003A68A4" w:rsidRDefault="003A68A4">
      <w:pPr>
        <w:pStyle w:val="ConsPlusTitle"/>
        <w:jc w:val="center"/>
      </w:pPr>
      <w:r>
        <w:t>ВИДОВ ЭКОНОМИЧЕСКОЙ ДЕЯТЕЛЬНОСТИ, ПРЕДУСМОТРЕННЫХ</w:t>
      </w:r>
    </w:p>
    <w:p w:rsidR="003A68A4" w:rsidRDefault="003A68A4">
      <w:pPr>
        <w:pStyle w:val="ConsPlusTitle"/>
        <w:jc w:val="center"/>
      </w:pPr>
      <w:r>
        <w:t xml:space="preserve">ОБЩЕРОССИЙСКИМ КЛАССИФИКАТОРОМ ВИДОВ </w:t>
      </w:r>
      <w:proofErr w:type="gramStart"/>
      <w:r>
        <w:t>ЭКОНОМИЧЕСКОЙ</w:t>
      </w:r>
      <w:proofErr w:type="gramEnd"/>
    </w:p>
    <w:p w:rsidR="003A68A4" w:rsidRDefault="003A68A4">
      <w:pPr>
        <w:pStyle w:val="ConsPlusTitle"/>
        <w:jc w:val="center"/>
      </w:pPr>
      <w:r>
        <w:t>ДЕЯТЕЛЬНОСТИ (</w:t>
      </w:r>
      <w:proofErr w:type="gramStart"/>
      <w:r>
        <w:t>ОК</w:t>
      </w:r>
      <w:proofErr w:type="gramEnd"/>
      <w:r>
        <w:t xml:space="preserve"> 029-2014 (КДЕС РЕД. 2), ПРИ ОСУЩЕСТВЛЕНИИ</w:t>
      </w:r>
    </w:p>
    <w:p w:rsidR="003A68A4" w:rsidRDefault="003A68A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НЕ ПРЕДОСТАВЛЯЕТСЯ ОСОБЫЙ ПРАВОВОЙ РЕЖИМ</w:t>
      </w:r>
    </w:p>
    <w:p w:rsidR="003A68A4" w:rsidRDefault="003A68A4">
      <w:pPr>
        <w:pStyle w:val="ConsPlusTitle"/>
        <w:jc w:val="center"/>
      </w:pPr>
      <w:r>
        <w:t>ОСУЩЕСТВЛЕНИЯ ПРЕДПРИНИМАТЕЛЬСКОЙ ДЕЯТЕЛЬНОСТИ</w:t>
      </w:r>
    </w:p>
    <w:p w:rsidR="003A68A4" w:rsidRDefault="003A68A4">
      <w:pPr>
        <w:pStyle w:val="ConsPlusTitle"/>
        <w:jc w:val="center"/>
      </w:pPr>
      <w:r>
        <w:t>НА ТЕРРИТОРИИ ОПЕРЕЖАЮЩЕГО РАЗВИТИЯ "БУРЯТИЯ"</w:t>
      </w: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ind w:firstLine="540"/>
        <w:jc w:val="both"/>
      </w:pPr>
      <w:r>
        <w:t>1. Все виды экономической деятельности, включенные в подкласс "Лесозаготовки".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2. Все виды экономической деятельности, включенные в класс "Добыча нефти и природного газа".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3. Все виды экономической деятельности, включенные в класс "Производство напитков", за исключением видов экономической деятельности, включенных в группу "Производство безалкогольных напитков; производство упакованных питьевых вод, включая минеральные воды".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4. Все виды экономической деятельности, включенные в класс "Производство табачных изделий".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5. Все виды экономической деятельности, включенные в класс "Торговля оптовая и розничная автотранспортными средствами и мотоциклами и их ремонт".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6. Все виды экономической деятельности, включенные в класс "Торговля оптовая, кроме оптовой торговли автотранспортными средствами и мотоциклами".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7. Все виды экономической деятельности, включенные в класс "Торговля розничная, кроме торговли автотранспортными средствами и мотоциклами".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8. Все виды экономической деятельности, включенные в класс "Деятельность в области телевизионного и радиовещания".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9. Все виды экономической деятельности, включенные в класс "Деятельность по предоставлению финансовых услуг, кроме услуг по страхованию и пенсионному обеспечению", за исключением видов экономической деятельности, включенных в группу "Деятельность по финансовой аренде (лизингу/</w:t>
      </w:r>
      <w:proofErr w:type="spellStart"/>
      <w:r>
        <w:t>сублизингу</w:t>
      </w:r>
      <w:proofErr w:type="spellEnd"/>
      <w:r>
        <w:t>)".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 xml:space="preserve">10. Все виды экономической деятельности, включенные в класс "Страхование, перестрахование, деятельность негосударственных пенсионных фондов, кроме обязательного </w:t>
      </w:r>
      <w:r>
        <w:lastRenderedPageBreak/>
        <w:t>социального обеспечения".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11. Все виды экономической деятельности, включенные в класс "Деятельность вспомогательная в сфере финансовых услуг и страхования".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12. Все виды экономической деятельности, включенные в класс "Деятельность в области права и бухгалтерского учета".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13. Все виды экономической деятельности, включенные в класс "Деятельность головных офисов; консультирование по вопросам управления".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14. Все виды экономической деятельности, включенные в класс "Деятельность в области архитектуры и инженерно-технического проектирования; технических испытаний, исследований и анализа".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15. Все виды экономической деятельности, включенные в класс "Деятельность рекламная и исследование конъюнктуры рынка".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16. Все виды экономической деятельности, включенные в класс "Деятельность по обеспечению безопасности и проведению расследований".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17. Все виды экономической деятельности, включенные в класс "Деятельность по обслуживанию зданий и территорий".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18. Все виды экономической деятельности, включенные в класс "Деятельность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бизнеса".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>19. Все виды экономической деятельности, включенные в класс "Деятельность по организации и проведению азартных игр и заключению пари, по организации и проведению лотерей".</w:t>
      </w: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right"/>
        <w:outlineLvl w:val="0"/>
      </w:pPr>
      <w:r>
        <w:t>Приложение N 5</w:t>
      </w:r>
    </w:p>
    <w:p w:rsidR="003A68A4" w:rsidRDefault="003A68A4">
      <w:pPr>
        <w:pStyle w:val="ConsPlusNormal"/>
        <w:jc w:val="right"/>
      </w:pPr>
      <w:r>
        <w:t>к постановлению Правительства</w:t>
      </w:r>
    </w:p>
    <w:p w:rsidR="003A68A4" w:rsidRDefault="003A68A4">
      <w:pPr>
        <w:pStyle w:val="ConsPlusNormal"/>
        <w:jc w:val="right"/>
      </w:pPr>
      <w:r>
        <w:t>Российской Федерации</w:t>
      </w:r>
    </w:p>
    <w:p w:rsidR="003A68A4" w:rsidRDefault="003A68A4">
      <w:pPr>
        <w:pStyle w:val="ConsPlusNormal"/>
        <w:jc w:val="right"/>
      </w:pPr>
      <w:r>
        <w:t>от 24 июля 2023 г. N 1203</w:t>
      </w: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Title"/>
        <w:jc w:val="center"/>
      </w:pPr>
      <w:bookmarkStart w:id="5" w:name="P1427"/>
      <w:bookmarkEnd w:id="5"/>
      <w:r>
        <w:t>ПЕРЕЧЕНЬ</w:t>
      </w:r>
    </w:p>
    <w:p w:rsidR="003A68A4" w:rsidRDefault="003A68A4">
      <w:pPr>
        <w:pStyle w:val="ConsPlusTitle"/>
        <w:jc w:val="center"/>
      </w:pPr>
      <w:r>
        <w:t>УТРАТИВШИХ СИЛУ АКТОВ И ОТДЕЛЬНЫХ ПОЛОЖЕНИЙ АКТОВ</w:t>
      </w:r>
    </w:p>
    <w:p w:rsidR="003A68A4" w:rsidRDefault="003A68A4">
      <w:pPr>
        <w:pStyle w:val="ConsPlusTitle"/>
        <w:jc w:val="center"/>
      </w:pPr>
      <w:r>
        <w:t>ПРАВИТЕЛЬСТВА РОССИЙСКОЙ ФЕДЕРАЦИИ</w:t>
      </w: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ind w:firstLine="540"/>
        <w:jc w:val="both"/>
      </w:pPr>
      <w:r>
        <w:t xml:space="preserve">1.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июня 2019 г. N 760 "О создании территории опережающего социально-экономического развития "Бурятия" (Собрание законодательства Российской Федерации, 2019, N 25, ст. 3260).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 xml:space="preserve">2.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сентября 2020 г. N 1483 "О преобразовании территории опережающего социально-экономического развития "</w:t>
      </w:r>
      <w:proofErr w:type="spellStart"/>
      <w:r>
        <w:t>Селенгинск</w:t>
      </w:r>
      <w:proofErr w:type="spellEnd"/>
      <w:r>
        <w:t>" (Собрание законодательства Российской Федерации, 2020, N 39, ст. 6060).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 xml:space="preserve">3.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октября 2020 г. N 1644 "О внесении изменений в постановление Правительства Российской Федерации от 14 июня 2019 г. N </w:t>
      </w:r>
      <w:r>
        <w:lastRenderedPageBreak/>
        <w:t>760" (Собрание законодательства Российской Федерации, 2020, N 42, ст. 6610).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 xml:space="preserve">4.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2020 г. N 1930 "О внесении изменений в постановление Правительства Российской Федерации от 14 июня 2019 г. N 760" (Собрание законодательства Российской Федерации, 2020, N 49, ст. 7905).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 xml:space="preserve">5.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2020 г. N 2207 "О внесении изменений в постановление Правительства Российской Федерации от 14 июня 2019 г. N 760" (Собрание законодательства Российской Федерации, 2020, N 52, ст. 8882).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 xml:space="preserve">6.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мая 2021 г. N 690 "О внесении изменения в приложение N 1 к постановлению Правительства Российской Федерации от 14 июня 2019 г. N 760" (Собрание законодательства Российской Федерации, 2021, N 20, ст. 3365).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 xml:space="preserve">7.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августа 2021 г. N 1339 "О внесении изменения в приложение N 1 к постановлению Правительства Российской Федерации от 14 июня 2019 г. N 760" (Собрание законодательства Российской Федерации, 2021, N 34, ст. 6194).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 xml:space="preserve">8.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июня 2022 г. N 1133 "О внесении изменений в постановление Правительства Российской Федерации от 14 июня 2019 г. N 760" (Собрание законодательства Российской Федерации, 2022, N 27, ст. 4832).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 xml:space="preserve">9.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2022 г. N 1175 "О внесении изменения в приложение N 1 к постановлению Правительства Российской Федерации от 14 июня 2019 г. N 760" (Собрание законодательства Российской Федерации, 2022, N 28, ст. 5095).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 xml:space="preserve">10. </w:t>
      </w:r>
      <w:hyperlink r:id="rId29">
        <w:r>
          <w:rPr>
            <w:color w:val="0000FF"/>
          </w:rPr>
          <w:t>Пункты 19</w:t>
        </w:r>
      </w:hyperlink>
      <w:r>
        <w:t xml:space="preserve"> и </w:t>
      </w:r>
      <w:hyperlink r:id="rId30">
        <w:r>
          <w:rPr>
            <w:color w:val="0000FF"/>
          </w:rPr>
          <w:t>23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31 августа 2022 г. N 1525 "О внесении изменений в некоторые акты Правительства Российской Федерации" (Собрание законодательства Российской Федерации, 2022, N 36, ст. 6232).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 xml:space="preserve">11.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февраля 2023 г. N 180 "О внесении изменений в постановление Правительства Российской Федерации от 14 июня 2019 г. N 760" (Собрание законодательства Российской Федерации, 2023, N 7, ст. 1151).</w:t>
      </w:r>
    </w:p>
    <w:p w:rsidR="003A68A4" w:rsidRDefault="003A68A4">
      <w:pPr>
        <w:pStyle w:val="ConsPlusNormal"/>
        <w:spacing w:before="220"/>
        <w:ind w:firstLine="540"/>
        <w:jc w:val="both"/>
      </w:pPr>
      <w:r>
        <w:t xml:space="preserve">12.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марта 2023 г. N 339 "О внесении изменения в приложение N 1 к постановлению Правительства Российской Федерации от 14 июня 2019 г. N 760" (Собрание законодательства Российской Федерации, 2023, N 10, ст. 1707).</w:t>
      </w: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jc w:val="both"/>
      </w:pPr>
    </w:p>
    <w:p w:rsidR="003A68A4" w:rsidRDefault="003A68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FF5" w:rsidRDefault="007B6FF5"/>
    <w:sectPr w:rsidR="007B6FF5" w:rsidSect="00DE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A4"/>
    <w:rsid w:val="003A68A4"/>
    <w:rsid w:val="007B6FF5"/>
    <w:rsid w:val="0082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8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A68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A68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A68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A68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A68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A68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A68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8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A68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A68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A68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A68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A68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A68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A68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0CAC94E2BB95B69D4D1F50DB5CF658FE750F05B61208C6A92BFBD93E7E55AF5716D751BDE2923520FF12679w4w8C" TargetMode="External"/><Relationship Id="rId13" Type="http://schemas.openxmlformats.org/officeDocument/2006/relationships/hyperlink" Target="consultantplus://offline/ref=E8B0CAC94E2BB95B69D4D1F50DB5CF658FE054F0556C208C6A92BFBD93E7E55AE771357B19D93C760255A62B794BC500603146232Cw4w3C" TargetMode="External"/><Relationship Id="rId18" Type="http://schemas.openxmlformats.org/officeDocument/2006/relationships/hyperlink" Target="consultantplus://offline/ref=E8B0CAC94E2BB95B69D4D1F50DB5CF658FE354F45065208C6A92BFBD93E7E55AE771357919DE3723561AA7773F1ED603613145223042DE61w6wFC" TargetMode="External"/><Relationship Id="rId26" Type="http://schemas.openxmlformats.org/officeDocument/2006/relationships/hyperlink" Target="consultantplus://offline/ref=E8B0CAC94E2BB95B69D4D1F50DB5CF6588EC56F65666208C6A92BFBD93E7E55AF5716D751BDE2923520FF12679w4w8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B0CAC94E2BB95B69D4D1F50DB5CF658FE750F05B61208C6A92BFBD93E7E55AF5716D751BDE2923520FF12679w4w8C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8B0CAC94E2BB95B69D4D1F50DB5CF658FE154F55160208C6A92BFBD93E7E55AF5716D751BDE2923520FF12679w4w8C" TargetMode="External"/><Relationship Id="rId12" Type="http://schemas.openxmlformats.org/officeDocument/2006/relationships/hyperlink" Target="consultantplus://offline/ref=E8B0CAC94E2BB95B69D4D1F50DB5CF6588EC5CFE5B63208C6A92BFBD93E7E55AE771357A19D63E225845A2622E46D9017F2E453D2C40DCw6w0C" TargetMode="External"/><Relationship Id="rId17" Type="http://schemas.openxmlformats.org/officeDocument/2006/relationships/hyperlink" Target="consultantplus://offline/ref=E8B0CAC94E2BB95B69D4D1F50DB5CF658FE354F45065208C6A92BFBD93E7E55AE771357919DE3723571AA7773F1ED603613145223042DE61w6wFC" TargetMode="External"/><Relationship Id="rId25" Type="http://schemas.openxmlformats.org/officeDocument/2006/relationships/hyperlink" Target="consultantplus://offline/ref=E8B0CAC94E2BB95B69D4D1F50DB5CF6588ED56FF5366208C6A92BFBD93E7E55AF5716D751BDE2923520FF12679w4w8C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B0CAC94E2BB95B69D4D1F50DB5CF658FE354F45065208C6A92BFBD93E7E55AE771357919DE3723501AA7773F1ED603613145223042DE61w6wFC" TargetMode="External"/><Relationship Id="rId20" Type="http://schemas.openxmlformats.org/officeDocument/2006/relationships/hyperlink" Target="consultantplus://offline/ref=E8B0CAC94E2BB95B69D4D1F50DB5CF658FE154F55160208C6A92BFBD93E7E55AF5716D751BDE2923520FF12679w4w8C" TargetMode="External"/><Relationship Id="rId29" Type="http://schemas.openxmlformats.org/officeDocument/2006/relationships/hyperlink" Target="consultantplus://offline/ref=E8B0CAC94E2BB95B69D4D1F50DB5CF658FE054F55367208C6A92BFBD93E7E55AE771357919DE34255B1AA7773F1ED603613145223042DE61w6w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B0CAC94E2BB95B69D4D1F50DB5CF658FE054F0556C208C6A92BFBD93E7E55AE77135791DDF3C760255A62B794BC500603146232Cw4w3C" TargetMode="External"/><Relationship Id="rId11" Type="http://schemas.openxmlformats.org/officeDocument/2006/relationships/hyperlink" Target="consultantplus://offline/ref=E8B0CAC94E2BB95B69D4D1F50DB5CF6588ED55F15367208C6A92BFBD93E7E55AF5716D751BDE2923520FF12679w4w8C" TargetMode="External"/><Relationship Id="rId24" Type="http://schemas.openxmlformats.org/officeDocument/2006/relationships/hyperlink" Target="consultantplus://offline/ref=E8B0CAC94E2BB95B69D4D1F50DB5CF6588E257F55661208C6A92BFBD93E7E55AF5716D751BDE2923520FF12679w4w8C" TargetMode="External"/><Relationship Id="rId32" Type="http://schemas.openxmlformats.org/officeDocument/2006/relationships/hyperlink" Target="consultantplus://offline/ref=E8B0CAC94E2BB95B69D4D1F50DB5CF658FE154F65061208C6A92BFBD93E7E55AF5716D751BDE2923520FF12679w4w8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8B0CAC94E2BB95B69D4D1F50DB5CF658FE354F45065208C6A92BFBD93E7E55AE771357919DE3723511AA7773F1ED603613145223042DE61w6wFC" TargetMode="External"/><Relationship Id="rId23" Type="http://schemas.openxmlformats.org/officeDocument/2006/relationships/hyperlink" Target="consultantplus://offline/ref=E8B0CAC94E2BB95B69D4D1F50DB5CF6588E35CF75B67208C6A92BFBD93E7E55AF5716D751BDE2923520FF12679w4w8C" TargetMode="External"/><Relationship Id="rId28" Type="http://schemas.openxmlformats.org/officeDocument/2006/relationships/hyperlink" Target="consultantplus://offline/ref=E8B0CAC94E2BB95B69D4D1F50DB5CF658FE754F75B63208C6A92BFBD93E7E55AF5716D751BDE2923520FF12679w4w8C" TargetMode="External"/><Relationship Id="rId10" Type="http://schemas.openxmlformats.org/officeDocument/2006/relationships/hyperlink" Target="consultantplus://offline/ref=E8B0CAC94E2BB95B69D4D1F50DB5CF658FE05DFF5564208C6A92BFBD93E7E55AF5716D751BDE2923520FF12679w4w8C" TargetMode="External"/><Relationship Id="rId19" Type="http://schemas.openxmlformats.org/officeDocument/2006/relationships/hyperlink" Target="consultantplus://offline/ref=E8B0CAC94E2BB95B69D4D1F50DB5CF658FE354F45065208C6A92BFBD93E7E55AE771357919DE3723551AA7773F1ED603613145223042DE61w6wFC" TargetMode="External"/><Relationship Id="rId31" Type="http://schemas.openxmlformats.org/officeDocument/2006/relationships/hyperlink" Target="consultantplus://offline/ref=E8B0CAC94E2BB95B69D4D1F50DB5CF658FE65CF35563208C6A92BFBD93E7E55AF5716D751BDE2923520FF12679w4w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B0CAC94E2BB95B69D4D1F50DB5CF658FE354F45065208C6A92BFBD93E7E55AE771357919DE37225A1AA7773F1ED603613145223042DE61w6wFC" TargetMode="External"/><Relationship Id="rId14" Type="http://schemas.openxmlformats.org/officeDocument/2006/relationships/hyperlink" Target="consultantplus://offline/ref=E8B0CAC94E2BB95B69D4D1F50DB5CF658FE354F45065208C6A92BFBD93E7E55AE771357919DE3723531AA7773F1ED603613145223042DE61w6wFC" TargetMode="External"/><Relationship Id="rId22" Type="http://schemas.openxmlformats.org/officeDocument/2006/relationships/hyperlink" Target="consultantplus://offline/ref=E8B0CAC94E2BB95B69D4D1F50DB5CF6588E351F25A60208C6A92BFBD93E7E55AF5716D751BDE2923520FF12679w4w8C" TargetMode="External"/><Relationship Id="rId27" Type="http://schemas.openxmlformats.org/officeDocument/2006/relationships/hyperlink" Target="consultantplus://offline/ref=E8B0CAC94E2BB95B69D4D1F50DB5CF658FE755F25B6D208C6A92BFBD93E7E55AF5716D751BDE2923520FF12679w4w8C" TargetMode="External"/><Relationship Id="rId30" Type="http://schemas.openxmlformats.org/officeDocument/2006/relationships/hyperlink" Target="consultantplus://offline/ref=E8B0CAC94E2BB95B69D4D1F50DB5CF658FE054F55367208C6A92BFBD93E7E55AE771357919DE3327561AA7773F1ED603613145223042DE61w6w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4117</Words>
  <Characters>23469</Characters>
  <Application>Microsoft Office Word</Application>
  <DocSecurity>0</DocSecurity>
  <Lines>195</Lines>
  <Paragraphs>55</Paragraphs>
  <ScaleCrop>false</ScaleCrop>
  <Company>SPecialiST RePack</Company>
  <LinksUpToDate>false</LinksUpToDate>
  <CharactersWithSpaces>27531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Анохова Анна Артемовна</dc:creator>
  <cp:lastModifiedBy>Анохова Анна Артемовна</cp:lastModifiedBy>
  <cp:revision>4</cp:revision>
  <dcterms:created xsi:type="dcterms:W3CDTF">2023-11-20T02:48:00Z</dcterms:created>
  <dcterms:modified xsi:type="dcterms:W3CDTF">2023-11-24T05:10:00Z</dcterms:modified>
</cp:coreProperties>
</file>