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8" w:rsidRDefault="0090493F">
      <w:pPr>
        <w:rPr>
          <w:rFonts w:cstheme="minorHAnsi"/>
        </w:rPr>
      </w:pPr>
      <w:r>
        <w:t xml:space="preserve">1.  </w:t>
      </w:r>
      <w:r w:rsidR="002D6C68" w:rsidRPr="002D6C68">
        <w:t>Предварительные границы горного отвода устанавливаются при предоставлении лицензии на пользование недрами. После разработки технического проекта выполнения работ, связанных с пользованием недрами, получения положительного заключения государственной экспертизы и согласования указанного проекта орган федерального государственного горного надзора или в случаях, установленных Правительством Российской Федерации, орган исполнительной власти субъекта Российской Федерации (относительно участков недр местного значения) оформляет документы,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  <w:r w:rsidR="002D6C68">
        <w:t xml:space="preserve"> Понятие </w:t>
      </w:r>
      <w:r w:rsidR="002D6C68">
        <w:rPr>
          <w:rFonts w:cstheme="minorHAnsi"/>
        </w:rPr>
        <w:t>«границы водного отвода» действующим законодательством не предусмотрено.</w:t>
      </w:r>
    </w:p>
    <w:p w:rsidR="00F2603E" w:rsidRDefault="002D6C68" w:rsidP="00F2603E">
      <w:pPr>
        <w:rPr>
          <w:rFonts w:cstheme="minorHAnsi"/>
        </w:rPr>
      </w:pPr>
      <w:r>
        <w:rPr>
          <w:rFonts w:cstheme="minorHAnsi"/>
        </w:rPr>
        <w:t xml:space="preserve">2. </w:t>
      </w:r>
      <w:r w:rsidR="00F2603E" w:rsidRPr="00F2603E">
        <w:rPr>
          <w:rFonts w:cstheme="minorHAnsi"/>
        </w:rPr>
        <w:t xml:space="preserve">Нормативы качества воды водных объектов </w:t>
      </w:r>
      <w:proofErr w:type="spellStart"/>
      <w:r w:rsidR="00F2603E" w:rsidRPr="00F2603E">
        <w:rPr>
          <w:rFonts w:cstheme="minorHAnsi"/>
        </w:rPr>
        <w:t>рыбохозяйственного</w:t>
      </w:r>
      <w:proofErr w:type="spellEnd"/>
      <w:r w:rsidR="00F2603E" w:rsidRPr="00F2603E">
        <w:rPr>
          <w:rFonts w:cstheme="minorHAnsi"/>
        </w:rPr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="00F2603E" w:rsidRPr="00F2603E">
        <w:rPr>
          <w:rFonts w:cstheme="minorHAnsi"/>
        </w:rPr>
        <w:t>рыбохозяйственного</w:t>
      </w:r>
      <w:proofErr w:type="spellEnd"/>
      <w:r w:rsidR="00F2603E" w:rsidRPr="00F2603E">
        <w:rPr>
          <w:rFonts w:cstheme="minorHAnsi"/>
        </w:rPr>
        <w:t xml:space="preserve"> значения, разрабатываются и утверждаются в порядке, установленном Правительством Российской Федерации</w:t>
      </w:r>
      <w:r w:rsidR="00F2603E">
        <w:rPr>
          <w:rFonts w:cstheme="minorHAnsi"/>
        </w:rPr>
        <w:t>.</w:t>
      </w:r>
    </w:p>
    <w:p w:rsidR="00F2603E" w:rsidRDefault="00F2603E" w:rsidP="00F2603E">
      <w:pPr>
        <w:rPr>
          <w:rFonts w:cstheme="minorHAnsi"/>
        </w:rPr>
      </w:pPr>
      <w:r w:rsidRPr="00F2603E">
        <w:rPr>
          <w:rFonts w:cstheme="minorHAnsi"/>
        </w:rPr>
        <w:t xml:space="preserve">Установление требования к водному режиму водных объектов </w:t>
      </w:r>
      <w:proofErr w:type="spellStart"/>
      <w:r w:rsidRPr="00F2603E">
        <w:rPr>
          <w:rFonts w:cstheme="minorHAnsi"/>
        </w:rPr>
        <w:t>рыбохозяйственного</w:t>
      </w:r>
      <w:proofErr w:type="spellEnd"/>
      <w:r w:rsidRPr="00F2603E">
        <w:rPr>
          <w:rFonts w:cstheme="minorHAnsi"/>
        </w:rPr>
        <w:t xml:space="preserve"> значения (ограничение объема безвозвратного изъятия поверхностных вод, обеспечение оптимального уровня воды и сбросов вод в </w:t>
      </w:r>
      <w:proofErr w:type="spellStart"/>
      <w:r w:rsidRPr="00F2603E">
        <w:rPr>
          <w:rFonts w:cstheme="minorHAnsi"/>
        </w:rPr>
        <w:t>рыбохозяйственных</w:t>
      </w:r>
      <w:proofErr w:type="spellEnd"/>
      <w:r w:rsidRPr="00F2603E">
        <w:rPr>
          <w:rFonts w:cstheme="minorHAnsi"/>
        </w:rPr>
        <w:t xml:space="preserve"> целях) должно обеспечивать сохранение водных биоресурсов.</w:t>
      </w:r>
    </w:p>
    <w:p w:rsidR="002D6C68" w:rsidRDefault="002D6C68" w:rsidP="002D6C68">
      <w:pPr>
        <w:rPr>
          <w:rFonts w:cstheme="minorHAnsi"/>
        </w:rPr>
      </w:pPr>
      <w:r>
        <w:rPr>
          <w:rFonts w:cstheme="minorHAnsi"/>
        </w:rPr>
        <w:t>Нормативы</w:t>
      </w:r>
      <w:r w:rsidRPr="002D6C68">
        <w:rPr>
          <w:rFonts w:cstheme="minorHAnsi"/>
        </w:rPr>
        <w:t xml:space="preserve"> качества воды водных объектов </w:t>
      </w:r>
      <w:proofErr w:type="spellStart"/>
      <w:r w:rsidRPr="002D6C68">
        <w:rPr>
          <w:rFonts w:cstheme="minorHAnsi"/>
        </w:rPr>
        <w:t>рыбохозяйственного</w:t>
      </w:r>
      <w:proofErr w:type="spellEnd"/>
      <w:r w:rsidRPr="002D6C68">
        <w:rPr>
          <w:rFonts w:cstheme="minorHAnsi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Pr="002D6C68">
        <w:rPr>
          <w:rFonts w:cstheme="minorHAnsi"/>
        </w:rPr>
        <w:t>рыбохозяйственного</w:t>
      </w:r>
      <w:proofErr w:type="spellEnd"/>
      <w:r w:rsidRPr="002D6C68">
        <w:rPr>
          <w:rFonts w:cstheme="minorHAnsi"/>
        </w:rPr>
        <w:t xml:space="preserve"> значения</w:t>
      </w:r>
      <w:r>
        <w:rPr>
          <w:rFonts w:cstheme="minorHAnsi"/>
        </w:rPr>
        <w:t xml:space="preserve"> </w:t>
      </w:r>
      <w:r w:rsidR="00F2603E" w:rsidRPr="00F2603E">
        <w:rPr>
          <w:rFonts w:cstheme="minorHAnsi"/>
        </w:rPr>
        <w:t>утверждены Приказом Минсельхоза России от 13.12.2016 N 552</w:t>
      </w:r>
      <w:r w:rsidR="00F2603E">
        <w:rPr>
          <w:rFonts w:cstheme="minorHAnsi"/>
        </w:rPr>
        <w:t>, разработаны</w:t>
      </w:r>
      <w:r w:rsidR="00F2603E" w:rsidRPr="00F2603E">
        <w:rPr>
          <w:rFonts w:cstheme="minorHAnsi"/>
        </w:rPr>
        <w:t xml:space="preserve"> </w:t>
      </w:r>
      <w:r w:rsidR="00F2603E" w:rsidRPr="00F2603E">
        <w:rPr>
          <w:rFonts w:cstheme="minorHAnsi"/>
        </w:rPr>
        <w:t xml:space="preserve">на основании результатов проведения специализированных исследований в целях определения предельно допустимых концентраций химических веществ, радиоактивных веществ, микроорганизмов, а также других показателей качества воды водных объектов </w:t>
      </w:r>
      <w:proofErr w:type="spellStart"/>
      <w:r w:rsidR="00F2603E" w:rsidRPr="00F2603E">
        <w:rPr>
          <w:rFonts w:cstheme="minorHAnsi"/>
        </w:rPr>
        <w:t>рыбохозяйственного</w:t>
      </w:r>
      <w:proofErr w:type="spellEnd"/>
      <w:r w:rsidR="00F2603E" w:rsidRPr="00F2603E">
        <w:rPr>
          <w:rFonts w:cstheme="minorHAnsi"/>
        </w:rPr>
        <w:t xml:space="preserve"> значения в соответствии с методическими указаниями по </w:t>
      </w:r>
      <w:r w:rsidR="00F2603E">
        <w:rPr>
          <w:rFonts w:cstheme="minorHAnsi"/>
        </w:rPr>
        <w:t>разработке указанных нормативов.</w:t>
      </w:r>
    </w:p>
    <w:p w:rsidR="00F2603E" w:rsidRDefault="00F2603E" w:rsidP="00F2603E">
      <w:pPr>
        <w:rPr>
          <w:rFonts w:cstheme="minorHAnsi"/>
        </w:rPr>
      </w:pPr>
      <w:r>
        <w:rPr>
          <w:rFonts w:cstheme="minorHAnsi"/>
        </w:rPr>
        <w:t xml:space="preserve">Установление </w:t>
      </w:r>
      <w:r w:rsidRPr="00F2603E">
        <w:rPr>
          <w:rFonts w:cstheme="minorHAnsi"/>
        </w:rPr>
        <w:t>региональны</w:t>
      </w:r>
      <w:r>
        <w:rPr>
          <w:rFonts w:cstheme="minorHAnsi"/>
        </w:rPr>
        <w:t>х</w:t>
      </w:r>
      <w:r w:rsidRPr="00F2603E">
        <w:rPr>
          <w:rFonts w:cstheme="minorHAnsi"/>
        </w:rPr>
        <w:t xml:space="preserve"> норматив</w:t>
      </w:r>
      <w:r>
        <w:rPr>
          <w:rFonts w:cstheme="minorHAnsi"/>
        </w:rPr>
        <w:t>ов</w:t>
      </w:r>
      <w:r w:rsidRPr="00F2603E">
        <w:rPr>
          <w:rFonts w:cstheme="minorHAnsi"/>
        </w:rPr>
        <w:t xml:space="preserve"> концентрации вредных веществ в водах водных объектов </w:t>
      </w:r>
      <w:proofErr w:type="spellStart"/>
      <w:r w:rsidRPr="00F2603E">
        <w:rPr>
          <w:rFonts w:cstheme="minorHAnsi"/>
        </w:rPr>
        <w:t>рыбохозяйственного</w:t>
      </w:r>
      <w:proofErr w:type="spellEnd"/>
      <w:r w:rsidRPr="00F2603E">
        <w:rPr>
          <w:rFonts w:cstheme="minorHAnsi"/>
        </w:rPr>
        <w:t xml:space="preserve"> значения</w:t>
      </w:r>
      <w:r>
        <w:rPr>
          <w:rFonts w:cstheme="minorHAnsi"/>
        </w:rPr>
        <w:t xml:space="preserve"> в настоящее время действующим законодательством не предусмотрено. </w:t>
      </w:r>
    </w:p>
    <w:p w:rsidR="00F2603E" w:rsidRPr="00F2603E" w:rsidRDefault="00F2603E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F2603E">
        <w:rPr>
          <w:rFonts w:cstheme="minorHAnsi"/>
        </w:rPr>
        <w:t>Абоненты, допустившие превышение нормативов состава сточных вод два и более раза в течение двенадцати месяцев со дня первого превышения, и абоненты, допустившие однократное превышение нормативов состава сточных вод в три и более раза, обязаны в течение 90 календарных дней со дня уведомления абонента организацией, осуществляющей водоотведение,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власти, осуществляющего государственный экологический надзор (в случае, если объект абонента соответствует критериям определения объектов, подлежащих федеральному государственному экологическому надзору), или с уполномоченным органом исполнительной власти субъекта Российской Федерации (в иных случаях), а также с организацией, осуществляющей водоотведение, и реализовать план снижения сбросов в сроки, предусмотренные этим планом. Иные абоненты вправе разработать и утвердить план снижения сбросов.</w:t>
      </w:r>
      <w:bookmarkStart w:id="0" w:name="_GoBack"/>
      <w:bookmarkEnd w:id="0"/>
    </w:p>
    <w:sectPr w:rsidR="00F2603E" w:rsidRPr="00F2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E"/>
    <w:rsid w:val="002D6C68"/>
    <w:rsid w:val="00490F10"/>
    <w:rsid w:val="0090493F"/>
    <w:rsid w:val="00F2603E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D7CD-B905-4134-BD01-EF2B720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Борецкий Юрий Андреевич</dc:creator>
  <cp:keywords/>
  <dc:description/>
  <cp:lastModifiedBy>Борецкий Юрий Андреевич</cp:lastModifiedBy>
  <cp:revision>2</cp:revision>
  <dcterms:created xsi:type="dcterms:W3CDTF">2021-12-23T10:47:00Z</dcterms:created>
  <dcterms:modified xsi:type="dcterms:W3CDTF">2021-12-23T12:21:00Z</dcterms:modified>
</cp:coreProperties>
</file>