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28" w:rsidRDefault="002E7B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7B28" w:rsidRDefault="002E7B28">
      <w:pPr>
        <w:pStyle w:val="ConsPlusNormal"/>
        <w:jc w:val="both"/>
        <w:outlineLvl w:val="0"/>
      </w:pPr>
    </w:p>
    <w:p w:rsidR="002E7B28" w:rsidRDefault="002E7B28">
      <w:pPr>
        <w:pStyle w:val="ConsPlusNormal"/>
        <w:outlineLvl w:val="0"/>
      </w:pPr>
      <w:r>
        <w:t>Зарегистрировано в Минюсте России 13 января 2017 г. N 45237</w:t>
      </w:r>
    </w:p>
    <w:p w:rsidR="002E7B28" w:rsidRDefault="002E7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Title"/>
        <w:jc w:val="center"/>
      </w:pPr>
      <w:r>
        <w:t>МИНИСТЕРСТВО ПРИРОДНЫХ РЕСУРСОВ И ЭКОЛОГИИ</w:t>
      </w:r>
    </w:p>
    <w:p w:rsidR="002E7B28" w:rsidRDefault="002E7B28">
      <w:pPr>
        <w:pStyle w:val="ConsPlusTitle"/>
        <w:jc w:val="center"/>
      </w:pPr>
      <w:r>
        <w:t>РОССИЙСКОЙ ФЕДЕРАЦИИ</w:t>
      </w:r>
    </w:p>
    <w:p w:rsidR="002E7B28" w:rsidRDefault="002E7B28">
      <w:pPr>
        <w:pStyle w:val="ConsPlusTitle"/>
        <w:jc w:val="center"/>
      </w:pPr>
    </w:p>
    <w:p w:rsidR="002E7B28" w:rsidRDefault="002E7B28">
      <w:pPr>
        <w:pStyle w:val="ConsPlusTitle"/>
        <w:jc w:val="center"/>
      </w:pPr>
      <w:r>
        <w:t>ПРИКАЗ</w:t>
      </w:r>
    </w:p>
    <w:p w:rsidR="002E7B28" w:rsidRDefault="002E7B28">
      <w:pPr>
        <w:pStyle w:val="ConsPlusTitle"/>
        <w:jc w:val="center"/>
      </w:pPr>
      <w:r>
        <w:t>от 11 ноября 2016 г. N 586</w:t>
      </w:r>
    </w:p>
    <w:p w:rsidR="002E7B28" w:rsidRDefault="002E7B28">
      <w:pPr>
        <w:pStyle w:val="ConsPlusTitle"/>
        <w:jc w:val="center"/>
      </w:pPr>
    </w:p>
    <w:p w:rsidR="002E7B28" w:rsidRDefault="002E7B28">
      <w:pPr>
        <w:pStyle w:val="ConsPlusTitle"/>
        <w:jc w:val="center"/>
      </w:pPr>
      <w:r>
        <w:t>ОБ УТВЕРЖДЕНИИ ПОРЯДКА</w:t>
      </w:r>
    </w:p>
    <w:p w:rsidR="002E7B28" w:rsidRDefault="002E7B28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2E7B28" w:rsidRDefault="002E7B28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2E7B28" w:rsidRDefault="002E7B28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2E7B28" w:rsidRDefault="002E7B28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2E7B28" w:rsidRDefault="002E7B28">
      <w:pPr>
        <w:pStyle w:val="ConsPlusTitle"/>
        <w:jc w:val="center"/>
      </w:pPr>
      <w:r>
        <w:t>ФЕДЕРАЦИИ, ОРГАНАМИ ГОСУДАРСТВЕННОЙ ВЛАСТИ РОССИЙСКОЙ</w:t>
      </w:r>
    </w:p>
    <w:p w:rsidR="002E7B28" w:rsidRDefault="002E7B28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2E7B28" w:rsidRDefault="002E7B28">
      <w:pPr>
        <w:pStyle w:val="ConsPlusTitle"/>
        <w:jc w:val="center"/>
      </w:pPr>
      <w:r>
        <w:t>РОССИЙСКОЙ ФЕДЕРАЦИИ, ОРГАНИЗАЦИЯМИ, НАХОДЯЩИМИСЯ</w:t>
      </w:r>
    </w:p>
    <w:p w:rsidR="002E7B28" w:rsidRDefault="002E7B28">
      <w:pPr>
        <w:pStyle w:val="ConsPlusTitle"/>
        <w:jc w:val="center"/>
      </w:pPr>
      <w:r>
        <w:t>В ВЕДЕНИИ УКАЗАННЫХ ОРГАНОВ ГОСУДАРСТВЕННОЙ ВЛАСТИ,</w:t>
      </w:r>
    </w:p>
    <w:p w:rsidR="002E7B28" w:rsidRDefault="002E7B28">
      <w:pPr>
        <w:pStyle w:val="ConsPlusTitle"/>
        <w:jc w:val="center"/>
      </w:pPr>
      <w:r>
        <w:t>А ТАКЖЕ ПОЛЬЗОВАТЕЛЯМИ НЕДР, У КОТОРЫХ ИМЕЮТСЯ</w:t>
      </w:r>
    </w:p>
    <w:p w:rsidR="002E7B28" w:rsidRDefault="002E7B28">
      <w:pPr>
        <w:pStyle w:val="ConsPlusTitle"/>
        <w:jc w:val="center"/>
      </w:pPr>
      <w:r>
        <w:t>СПЕЦИАЛИЗИРОВАННЫЕ ХРАНИЛИЩА</w:t>
      </w: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приказываю: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right"/>
      </w:pPr>
      <w:r>
        <w:t>Министр</w:t>
      </w:r>
    </w:p>
    <w:p w:rsidR="002E7B28" w:rsidRDefault="002E7B28">
      <w:pPr>
        <w:pStyle w:val="ConsPlusNormal"/>
        <w:jc w:val="right"/>
      </w:pPr>
      <w:r>
        <w:t>С.Е.ДОНСКОЙ</w:t>
      </w: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right"/>
        <w:outlineLvl w:val="0"/>
      </w:pPr>
      <w:r>
        <w:t>Утвержден</w:t>
      </w:r>
    </w:p>
    <w:p w:rsidR="002E7B28" w:rsidRDefault="002E7B28">
      <w:pPr>
        <w:pStyle w:val="ConsPlusNormal"/>
        <w:jc w:val="right"/>
      </w:pPr>
      <w:r>
        <w:t>приказом Минприроды России</w:t>
      </w:r>
    </w:p>
    <w:p w:rsidR="002E7B28" w:rsidRDefault="002E7B28">
      <w:pPr>
        <w:pStyle w:val="ConsPlusNormal"/>
        <w:jc w:val="right"/>
      </w:pPr>
      <w:r>
        <w:t>от 11 ноября 2016 г. N 586</w:t>
      </w: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Title"/>
        <w:jc w:val="center"/>
      </w:pPr>
      <w:bookmarkStart w:id="0" w:name="P36"/>
      <w:bookmarkEnd w:id="0"/>
      <w:r>
        <w:t>ПОРЯДОК</w:t>
      </w:r>
    </w:p>
    <w:p w:rsidR="002E7B28" w:rsidRDefault="002E7B28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2E7B28" w:rsidRDefault="002E7B28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2E7B28" w:rsidRDefault="002E7B28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2E7B28" w:rsidRDefault="002E7B28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2E7B28" w:rsidRDefault="002E7B28">
      <w:pPr>
        <w:pStyle w:val="ConsPlusTitle"/>
        <w:jc w:val="center"/>
      </w:pPr>
      <w:r>
        <w:lastRenderedPageBreak/>
        <w:t>ФЕДЕРАЦИИ, ОРГАНАМИ ГОСУДАРСТВЕННОЙ ВЛАСТИ РОССИЙСКОЙ</w:t>
      </w:r>
    </w:p>
    <w:p w:rsidR="002E7B28" w:rsidRDefault="002E7B28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2E7B28" w:rsidRDefault="002E7B28">
      <w:pPr>
        <w:pStyle w:val="ConsPlusTitle"/>
        <w:jc w:val="center"/>
      </w:pPr>
      <w:r>
        <w:t>РОССИЙСКОЙ ФЕДЕРАЦИИ, ОРГАНИЗАЦИЯМИ, НАХОДЯЩИМИСЯ</w:t>
      </w:r>
    </w:p>
    <w:p w:rsidR="002E7B28" w:rsidRDefault="002E7B28">
      <w:pPr>
        <w:pStyle w:val="ConsPlusTitle"/>
        <w:jc w:val="center"/>
      </w:pPr>
      <w:r>
        <w:t>В ВЕДЕНИИ УКАЗАННЫХ ОРГАНОВ ГОСУДАРСТВЕННОЙ ВЛАСТИ,</w:t>
      </w:r>
    </w:p>
    <w:p w:rsidR="002E7B28" w:rsidRDefault="002E7B28">
      <w:pPr>
        <w:pStyle w:val="ConsPlusTitle"/>
        <w:jc w:val="center"/>
      </w:pPr>
      <w:r>
        <w:t>А ТАКЖЕ ПОЛЬЗОВАТЕЛЯМИ НЕДР, У КОТОРЫХ ИМЕЮТСЯ</w:t>
      </w:r>
    </w:p>
    <w:p w:rsidR="002E7B28" w:rsidRDefault="002E7B28">
      <w:pPr>
        <w:pStyle w:val="ConsPlusTitle"/>
        <w:jc w:val="center"/>
      </w:pPr>
      <w:r>
        <w:t>СПЕЦИАЛИЗИРОВАННЫЕ ХРАНИЛИЩА</w:t>
      </w: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и регламентирует процедуру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 о недрах)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 (помещение складского или лабораторно-складского типа, обеспечивающее долговременное хранение материальных носителей первичной геологической информации о недрах и возможность их изучения).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8 статьи 4</w:t>
        </w:r>
      </w:hyperlink>
      <w:r>
        <w:t xml:space="preserve"> Федерального закона от 29 июня 2015 г. N 205-ФЗ "О внесении изменений в Закон Российской Федерации "О недрах" и отдельные законодательные акты Российской Федерации" (Собрание законодательства Российской Федерации, 2015, N 27, ст. 3996) в случае отсутствия государственных специализированных хранилищ образцы горных пород, керна, пластовых жидкостей, флюидов и иных материальных носителей первичной геологической информации о недрах, представляемые пользователями недр в федеральный фонд геологической информации и его территориальные фонды, принимаются на временное 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хранилища, образцов горных пород, керна, пластовых жидкостей, флюидов и иных материальных носителей первичной геологической информации о недрах.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Особенности правового режима специализированных хранилищ, относящихся к пунктам хранения ядерных материалов и радиоактивных веществ и (или) опасным производственным объектам,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2, N 13, ст. 1180; 2003, N 46, ст. 4436; 2004, N 35, ст. 3607; 2006, N 52, ст. 5498; 2007, N 7, ст. 834, N 49, ст. 6079; 2008, N 29, ст. 3418, N 30, ст. 3617; 2009, N 1, ст. 7, N 52, ст. 6450; 2011, N 29, ст. 4281, N 30, ст. 4590, ст. 4596, N 45, ст. 6333, N 48, ст. 6732, N 49, ст. 7025; 2012, N 26, ст. 3446; 2013, N 27, ст. 3451; 2016, N 14, ст. 1904, N 15, ст. 2066),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3480);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21, N 52, ст. 6450; 2010, N 30, ст. 4002, N 31, ст. 4195, ст. 4195; 2011, N 27, ст. 3880, N 30, ст. 4590, ст. 4591, ст. 4596, N 49, ст. 7015, ст. 7025; 2012, N </w:t>
      </w:r>
      <w:r>
        <w:lastRenderedPageBreak/>
        <w:t xml:space="preserve">26, ст. 3446; 2013, N 9, ст. 874, N 27, ст. 3478; 2015, N 1, ст. 67, N 29, ст. 4359; 2016, N 23, ст. 3294) и принимаемыми в соответствии с ними иными нормативными правовыми актами, а также федеральными </w:t>
      </w:r>
      <w:hyperlink r:id="rId12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3. Принятию на временное хранение на безвозмездной основе подлежат:</w:t>
      </w:r>
    </w:p>
    <w:p w:rsidR="002E7B28" w:rsidRDefault="002E7B2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а) материальные носители первичной геологической информации о недрах, которые по состоянию на 1 января 2016 года содержатся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имеются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государственной власти, иных коммерческих организациях и некоммерческих организациях, обладателем которой является Российская Федерация;</w:t>
      </w:r>
    </w:p>
    <w:p w:rsidR="002E7B28" w:rsidRDefault="002E7B28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материальные носители первичной геологической информации о недрах, подлежащие передаче в установленном законодательством Российской Федерации порядке на хранение или временное хранение в составе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геологической информации о недрах после 1 января 2016 года.</w:t>
      </w:r>
    </w:p>
    <w:p w:rsidR="002E7B28" w:rsidRDefault="002E7B28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4. Временное хранение материальных носителей первичной геологической информации о недрах, указанных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осуществляется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указанные материальные носители первичной геологической информации находятся на хранении по состоянию на 1 января 2016 года, до получения заявления Федерального агентства по недропользованию или его территориальных органов о передаче в федеральный фонд геологической информации о недрах или его территориальные фонды указанных материальных носителей первичной геологической информации о недрах.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По запросу Федерального агентства по недропользованию или его территориальных органов федеральный фонд геологической информации и его территориальные фонды совместно с лицами, указанными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составляют перечни материальных носителей первичной геологической информации о недрах, находящихся на временном хранении.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Временное хранение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осуществляется на основании запроса Федерального агентства по недропользованию или его соответствующего территориального органа.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5. В случае отсутствия в фондах геологической информации субъектов Российской Федерации, у органов государственной власти Российской Федерации, органов государственной власти субъектов Российской Федерации, организаций, находящихся в ведении указанных органов государственной власти, а также у пользователей недр, у которых имеются специализированные хранилища, достаточных площадей помещений для размещения на временное хранение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указанные лица в течение 30 календарных дней с момента получения запроса, указанного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Порядка, направляют в Федеральное агентство по недропользованию или его территориальный орган отказ в приеме указанных в запросе материальных носителей первичной геологической информации о недрах на временное хранение с приложением документов, подтверждающих причины такого отказа.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6. Передача материальных носителей первичной геологической информации о недрах, </w:t>
      </w:r>
      <w:r>
        <w:lastRenderedPageBreak/>
        <w:t xml:space="preserve">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 временное хранение фондам геологической информации субъектов Российской Федерации, органам государственной власти Российской Федерации, органам государственной власти субъектов Российской Федерации, организациям, находящимися в ведении указанных органов государственной власти, а также пользователям недр, у которых имеются специализированные хранилища,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временное хранение (далее - акт приема-передачи), содержащим следующие сведения: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дату и место составления акта приема-передачи;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наименование организации, передающей материальные носители первичной геологической информации о недрах;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gramStart"/>
      <w:r>
        <w:t>организации</w:t>
      </w:r>
      <w:proofErr w:type="gramEnd"/>
      <w:r>
        <w:t xml:space="preserve"> принимающей материальные носители первичной геологической информации и недрах;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дату и номер заявки о передаче на хранение материальных носителей первичной геологической информации о недрах;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89, N 11, ст. 1493, N 15, ст. 2058, N 15, ст. 2066, N 23, ст. 3291, N 26, ст. 3872, N 26, ст. 3890, N 27, ст. 4199, N 27, ст. 4247, N 27, ст. 4298) (далее - Федеральный закон "О контрактной системе в сфере закупок товаров, работ, услуг для обеспечения государственных и муниципальных нужд") (при наличии);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срок хранения материальных носителей первичной геологической информации о недрах, который не может превышать установленный национальным или международным стандартом, а в случае отсутствия указанных стандартов - стандартом организации предельный срок, в течение которого такие материальные носители сохраняют информативность, но не более 15 лет.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Акт приема-передачи составляется в трех экземплярах, по одному экземпляру для организации, передающей на хранение материальный носитель первичной геологической информации о недрах, для организации, принимающей на хранение материальный носитель первичной геологической информации о недрах, для Федерального агентства по недропользованию или его территориального органа.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7. К акту приема-передачи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вид материального носителя первичной геологической информации о недрах и год его </w:t>
      </w:r>
      <w:r>
        <w:lastRenderedPageBreak/>
        <w:t>получения;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материальный носитель первичной геологической информации о недрах;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К акту приема-передачи прилагается описательная и лабораторно-аналитическая документация в отношении материальных носителей первичной геологической информации о недрах на бумажных носителях.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8. Материальные носители первичной геологической информации о недрах, принятые на временное хранение, маркируются соответствующими этикетками, содержащими информацию, позволяющую их идентифицировать.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9. При передаче материальных носителей первичной геологической информации о недрах на временное хранение представителем лица, принимающего материальные носители первичной геологической информации о недрах на временное хранение, и представителем лица их передающего, выполняется проверка комплектности и полноты передаваемых на хранение материальных носителей первичной геологической информации о недрах в соответствии с описью.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10. Сведения о составе и месте хранения материальных носителей первичной геологической информации о недрах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системы, в порядке, предусмотренном </w:t>
      </w:r>
      <w:hyperlink r:id="rId14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1941; N 29, ст. 3418, 3420, N 30, ст. 3616; 2009, N 1, ст. 17, N 29, ст. 3601, N 52, ст. 6450; 2010, N 21, ст. 2527; N 31, ст. 4155; 2011, N 15, ст. 2018, ст. 2025, N 30, ст. 4567, ст. 4570, ст. 4572, 4590, N 48, ст. 6732, N 49, ст. 7042, N 50, ст. 7343, N 7359; 2012, N 25, ст. 3264, N 31, ст. 4322, N 53, ст. 7648; 2013, N 19, ст. 2312; N 30, ст. 4060, 4061; N 52, ст. 6971, ст. 6973; 2014, N 26, ст. 3377; N 30, ст. 4261, ст. 4262; N 48, ст. 6647; 2015, N 1, ст. 11, ст. 12, ст. 52, N 27, ст. 3996, N 29, ст. 4350, ст. 4359; 2016, N 15, ст. 2066; N 27, ст. 4212).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11. Условия хранения описательной и лабораторно-аналитической документации в отношении материальных носителей первичной геологической информации о недрах на бумажных носителях должны соответствовать </w:t>
      </w:r>
      <w:hyperlink r:id="rId15" w:history="1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</w:t>
      </w:r>
      <w:r>
        <w:lastRenderedPageBreak/>
        <w:t>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12. Условия хранения материальных носителей первичной геологической информации о недрах в хранилищах музейного типа должны соответствовать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1206; 2014, N 49, ст. 6928) и принимаемых в соответствии с ним федеральных законов и иных нормативных правовых актов.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13. Хранение описательной и лабораторно-аналитической документации в отношении материальных носителей первичной геологической информации о недрах на электронных носителях должно гарантировать сохранность и неизменяемость информации в течение всего срока хранения.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14. Обеспечение сохранности материальных носителей первичной геологической информации о недрах осуществляет фонд геологической информации субъекта Российской Федерации, орган государственной власти Российской Федерации, орган государственной власти субъекта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принявшие материальные носители первичной геологической информации о недрах на временное хранение.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Указанные лица обязаны обеспечить долговременную сохранность материальных носителей первичной геологической информации о недрах, переданных на временное хранение.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15. Представители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а в отношении участков недр местного значения - также фондов геологической информации субъектов Российской Федерации, имеют право в течение указанного в акте приема-передачи срока хранения материальных носителей первичной геологической информации о недрах осуществлять наблюдение за условиями хранения и состоянием сохранности находящихся на хранении в государственном специализированном хранилище материальных носителей первичной геологической информации о недрах.</w:t>
      </w:r>
    </w:p>
    <w:p w:rsidR="002E7B28" w:rsidRDefault="002E7B28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16.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обязаны обеспечить предоставление геологической информации о недрах, представленной на указанных материальных носителях, находящихся на временном хранении, физическим и юридическим лицам, заинтересованным в получении геологической информации о недрах, на протяжении срока хранения указанных материальных носителей.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Предоставление геологической информации о недрах, указанной в настоящем </w:t>
      </w:r>
      <w:hyperlink w:anchor="P87" w:history="1">
        <w:r>
          <w:rPr>
            <w:color w:val="0000FF"/>
          </w:rPr>
          <w:t>пункте</w:t>
        </w:r>
      </w:hyperlink>
      <w:r>
        <w:t>, осуществляется на основании решения Федерального агентства по недропользованию или его территориальных органов, а в отношении геологической информации по участкам недр местного значения на основании решения уполномоченного органа исполнительной власти субъектов Российской Федерации решения о предоставлении в пользование геологической информации о недрах.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17. По истечении предусмотренного в акте приема-передачи срока временного хранения материальных носителей первичной геологической информации о недрах, указанной в </w:t>
      </w:r>
      <w:hyperlink w:anchor="P53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"б" пункта 3</w:t>
        </w:r>
      </w:hyperlink>
      <w:r>
        <w:t xml:space="preserve"> настоящего Порядка, Федеральное агентство по недропользованию или его территориальный орган направляет в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пользователям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заявку о необходимости возвращения материальных носителей первичной геологической информации о недрах, находящихся на временном хранении.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Допускается досрочный возврат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находящихся на временном хранении, по заявке Федерального агентства по недропользованию или его территориального органа. Досрочный возврат материальных носителей первичной геологической информации о недрах допускается как в отношении всех единиц хранения материальных носителей первичной геологической информации о недрах, переданных на временное хранение в соответствии с актом приема-передачи, так и в отношении отдельных единиц хранения материальных носителей первичной геологической информации о недрах.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18. При возврате, в том числе досрочном, материальных носителей первичной геологической информации о недрах представителями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фондов геологической информации субъектов Российской Федерации осуществляется проверка комплектности и полноты переданных на временное хранение материальных носителей первичной геологической информации о недрах в соответствии с описью и составляется акт возврата образцов горных пород, керна, пластовых жидкостей, флюидов и иных материальных носителей первичной геологической информации о недрах, принятых на временное хранение, содержащий следующие сведения: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дату и место составления акта возврата;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наименование организации, возвращающей материальные носители первичной геологической информации;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наименование организации, принимающей материальные носители первичной геологической информации;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дату и номер заявки о возврате (в том числе досрочном) материального носителя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первичной геологической информации;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проведенной проверки комплектности и полноты переданных на временное хранение материальных носителей первичной геологической </w:t>
      </w:r>
      <w:r>
        <w:lastRenderedPageBreak/>
        <w:t>информации о недрах какого-либо несоответствия, данное несоответствие указывается в акте возврата. При этом недостатки, касающиеся конкретной единицы возвращаемого материального носителя первичной геологической информации о недрах, отражаются в прилагаемой к акту возврата описи.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Акт возврата составляется в трех экземплярах, по одному экземпляру для организации, возвращающей материальный носитель первичной геологической информации о недрах, для организации, принимающей материальные носители первичной геологической информации о недрах, для Федерального агентства по недропользованию или его территориального органа, направившего заявку о возврате (в том числе досрочном).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19. К акту возврата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вид материального носителя первичной геологической информации о недрах и год его получения;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материальные носители первичной геологической информации о недрах;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2E7B28" w:rsidRDefault="002E7B28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 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гидрогеологического); недостатки, касающиеся конкретной единицы возвращаемого материального носителя первичной геологической информации о недрах, выявленные в результате проверки комплектности и полноты переданных на время материальных носителей первичной геологической информации о недрах.</w:t>
      </w: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jc w:val="both"/>
      </w:pPr>
    </w:p>
    <w:p w:rsidR="002E7B28" w:rsidRDefault="002E7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5" w:name="_GoBack"/>
      <w:bookmarkEnd w:id="5"/>
    </w:p>
    <w:sectPr w:rsidR="004F6E39" w:rsidSect="0068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28"/>
    <w:rsid w:val="002E7B28"/>
    <w:rsid w:val="004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B334-C806-4D73-87E5-738B07BB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5193227A97E87D58D33A00923DAF6E1A2B237FEF5D0184C58AA00B7ED2738882C370F7BACB3318D79F59A66uBz3L" TargetMode="External"/><Relationship Id="rId13" Type="http://schemas.openxmlformats.org/officeDocument/2006/relationships/hyperlink" Target="consultantplus://offline/ref=5985193227A97E87D58D33A00923DAF6E1A4BA3FFBF6D0184C58AA00B7ED2738882C370F7BACB3318D79F59A66uBz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5193227A97E87D58D33A00923DAF6E3A9B33FFCF2D0184C58AA00B7ED27389A2C6F0379ADAC31866CA3CB20E64AFFA76525895F6B6AC6u6z9L" TargetMode="External"/><Relationship Id="rId12" Type="http://schemas.openxmlformats.org/officeDocument/2006/relationships/hyperlink" Target="consultantplus://offline/ref=5985193227A97E87D58D33A00923DAF6E3A7B632F8FED0184C58AA00B7ED27389A2C6F0379ADAD31806CA3CB20E64AFFA76525895F6B6AC6u6z9L" TargetMode="External"/><Relationship Id="rId17" Type="http://schemas.openxmlformats.org/officeDocument/2006/relationships/hyperlink" Target="consultantplus://offline/ref=5985193227A97E87D58D33A00923DAF6E1A4BA3FFBF6D0184C58AA00B7ED2738882C370F7BACB3318D79F59A66uBz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85193227A97E87D58D33A00923DAF6E1A0B63FFAFED0184C58AA00B7ED2738882C370F7BACB3318D79F59A66uB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5193227A97E87D58D33A00923DAF6E1A5BB36FAF0D0184C58AA00B7ED27389A2C6F0379ADAD37806CA3CB20E64AFFA76525895F6B6AC6u6z9L" TargetMode="External"/><Relationship Id="rId11" Type="http://schemas.openxmlformats.org/officeDocument/2006/relationships/hyperlink" Target="consultantplus://offline/ref=5985193227A97E87D58D33A00923DAF6E1A1B131FAFFD0184C58AA00B7ED2738882C370F7BACB3318D79F59A66uBz3L" TargetMode="External"/><Relationship Id="rId5" Type="http://schemas.openxmlformats.org/officeDocument/2006/relationships/hyperlink" Target="consultantplus://offline/ref=5985193227A97E87D58D33A00923DAF6E1A5BB36FAF0D0184C58AA00B7ED27389A2C6F0379ADAD37806CA3CB20E64AFFA76525895F6B6AC6u6z9L" TargetMode="External"/><Relationship Id="rId15" Type="http://schemas.openxmlformats.org/officeDocument/2006/relationships/hyperlink" Target="consultantplus://offline/ref=5985193227A97E87D58D33A00923DAF6E3A9B730FAFFD0184C58AA00B7ED27389A2C6F0379ADAD30846CA3CB20E64AFFA76525895F6B6AC6u6z9L" TargetMode="External"/><Relationship Id="rId10" Type="http://schemas.openxmlformats.org/officeDocument/2006/relationships/hyperlink" Target="consultantplus://offline/ref=5985193227A97E87D58D33A00923DAF6E3A5BB31FBF0D0184C58AA00B7ED2738882C370F7BACB3318D79F59A66uBz3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85193227A97E87D58D33A00923DAF6E3A0B533F0F3D0184C58AA00B7ED2738882C370F7BACB3318D79F59A66uBz3L" TargetMode="External"/><Relationship Id="rId14" Type="http://schemas.openxmlformats.org/officeDocument/2006/relationships/hyperlink" Target="consultantplus://offline/ref=5985193227A97E87D58D33A00923DAF6E1A2BB35F9F6D0184C58AA00B7ED27389A2C6F007FADA665D423A29766B259FDAE65278143u6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2020-08-21T11:51:00Z</dcterms:created>
  <dcterms:modified xsi:type="dcterms:W3CDTF">2020-08-21T11:51:00Z</dcterms:modified>
</cp:coreProperties>
</file>